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5576" w14:textId="0C2E8FB1" w:rsidR="006C1266" w:rsidRDefault="00B051A9" w:rsidP="006C12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February 27</w:t>
      </w:r>
      <w:r w:rsidR="006C1266">
        <w:rPr>
          <w:sz w:val="28"/>
          <w:szCs w:val="28"/>
        </w:rPr>
        <w:t>,</w:t>
      </w:r>
      <w:r w:rsidR="001F1792">
        <w:rPr>
          <w:sz w:val="28"/>
          <w:szCs w:val="28"/>
        </w:rPr>
        <w:t xml:space="preserve"> 2020</w:t>
      </w:r>
      <w:r w:rsidR="006C1266" w:rsidRPr="001B7853">
        <w:rPr>
          <w:sz w:val="28"/>
          <w:szCs w:val="28"/>
        </w:rPr>
        <w:t xml:space="preserve"> at </w:t>
      </w:r>
      <w:r w:rsidR="006C1266">
        <w:rPr>
          <w:sz w:val="28"/>
          <w:szCs w:val="28"/>
        </w:rPr>
        <w:t>6</w:t>
      </w:r>
      <w:r w:rsidR="006C1266" w:rsidRPr="001B7853">
        <w:rPr>
          <w:sz w:val="28"/>
          <w:szCs w:val="28"/>
        </w:rPr>
        <w:t>:</w:t>
      </w:r>
      <w:r w:rsidR="00176C94">
        <w:rPr>
          <w:sz w:val="28"/>
          <w:szCs w:val="28"/>
        </w:rPr>
        <w:t>3</w:t>
      </w:r>
      <w:r w:rsidR="00A80554">
        <w:rPr>
          <w:sz w:val="28"/>
          <w:szCs w:val="28"/>
        </w:rPr>
        <w:t>0</w:t>
      </w:r>
      <w:r w:rsidR="006C1266">
        <w:rPr>
          <w:sz w:val="28"/>
          <w:szCs w:val="28"/>
        </w:rPr>
        <w:t xml:space="preserve">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6C1266" w:rsidRPr="00047203" w14:paraId="20458977" w14:textId="77777777" w:rsidTr="00BE611C">
        <w:tc>
          <w:tcPr>
            <w:tcW w:w="2552" w:type="dxa"/>
            <w:shd w:val="clear" w:color="auto" w:fill="D9D9D9"/>
          </w:tcPr>
          <w:p w14:paraId="2C613F39" w14:textId="77777777" w:rsidR="006C1266" w:rsidRPr="00F33307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8080" w:type="dxa"/>
            <w:shd w:val="clear" w:color="auto" w:fill="D9D9D9"/>
          </w:tcPr>
          <w:p w14:paraId="29C33FC2" w14:textId="3CCAA846" w:rsidR="006C1266" w:rsidRPr="00047203" w:rsidRDefault="0072779F" w:rsidP="00F23D04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6:32</w:t>
            </w:r>
            <w:r w:rsidR="006C1266" w:rsidRPr="00047203">
              <w:rPr>
                <w:rFonts w:cs="Calibri"/>
              </w:rPr>
              <w:t xml:space="preserve"> pm - Call to Order </w:t>
            </w:r>
          </w:p>
          <w:p w14:paraId="4271BBFC" w14:textId="77777777" w:rsidR="006C1266" w:rsidRPr="00047203" w:rsidRDefault="006C1266" w:rsidP="00F23D04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6C1266" w:rsidRPr="00047203" w14:paraId="262F19A1" w14:textId="77777777" w:rsidTr="00BE611C">
        <w:tc>
          <w:tcPr>
            <w:tcW w:w="2552" w:type="dxa"/>
            <w:shd w:val="clear" w:color="auto" w:fill="D9D9D9"/>
          </w:tcPr>
          <w:p w14:paraId="26B768AF" w14:textId="77777777" w:rsidR="006C1266" w:rsidRPr="009C3E93" w:rsidRDefault="006C1266" w:rsidP="00F23D04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9C3E93">
              <w:rPr>
                <w:rFonts w:cs="Calibri"/>
                <w:b/>
                <w:sz w:val="21"/>
                <w:szCs w:val="21"/>
              </w:rPr>
              <w:t>In Attendance:</w:t>
            </w:r>
          </w:p>
        </w:tc>
        <w:tc>
          <w:tcPr>
            <w:tcW w:w="8080" w:type="dxa"/>
          </w:tcPr>
          <w:p w14:paraId="6537BBDE" w14:textId="631C1CA5" w:rsidR="006C1266" w:rsidRPr="00C16B7F" w:rsidRDefault="00606078" w:rsidP="001F17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Kor, Eileen Fujimuro, </w:t>
            </w:r>
            <w:r w:rsidR="00E95C3A">
              <w:rPr>
                <w:rFonts w:cs="Calibri"/>
              </w:rPr>
              <w:t>Sh</w:t>
            </w:r>
            <w:r w:rsidR="00D20B0B">
              <w:rPr>
                <w:rFonts w:cs="Calibri"/>
              </w:rPr>
              <w:t>eila Baier</w:t>
            </w:r>
            <w:r w:rsidR="0057478A">
              <w:rPr>
                <w:rFonts w:cs="Calibri"/>
              </w:rPr>
              <w:t xml:space="preserve">, </w:t>
            </w:r>
            <w:bookmarkStart w:id="0" w:name="_GoBack"/>
            <w:bookmarkEnd w:id="0"/>
            <w:r w:rsidR="00380BD9">
              <w:rPr>
                <w:rFonts w:cs="Calibri"/>
              </w:rPr>
              <w:t>Sunny Song</w:t>
            </w:r>
            <w:r w:rsidR="00A84265">
              <w:rPr>
                <w:rFonts w:cs="Calibri"/>
              </w:rPr>
              <w:t>, Alli Ridley</w:t>
            </w:r>
            <w:r w:rsidR="00B87421">
              <w:rPr>
                <w:rFonts w:cs="Calibri"/>
              </w:rPr>
              <w:t>, Jenn</w:t>
            </w:r>
            <w:r w:rsidR="002F0D38">
              <w:rPr>
                <w:rFonts w:cs="Calibri"/>
              </w:rPr>
              <w:t xml:space="preserve"> Plat</w:t>
            </w:r>
            <w:r w:rsidR="00B87421">
              <w:rPr>
                <w:rFonts w:cs="Calibri"/>
              </w:rPr>
              <w:t>t</w:t>
            </w:r>
            <w:r w:rsidR="002F0D38">
              <w:rPr>
                <w:rFonts w:cs="Calibri"/>
              </w:rPr>
              <w:t>ner</w:t>
            </w:r>
          </w:p>
        </w:tc>
      </w:tr>
      <w:tr w:rsidR="006C1266" w:rsidRPr="00047203" w14:paraId="67F3E7F6" w14:textId="77777777" w:rsidTr="00BE611C">
        <w:tc>
          <w:tcPr>
            <w:tcW w:w="2552" w:type="dxa"/>
            <w:shd w:val="clear" w:color="auto" w:fill="D9D9D9"/>
          </w:tcPr>
          <w:p w14:paraId="77F6F121" w14:textId="77777777" w:rsidR="006C1266" w:rsidRPr="009C3E93" w:rsidRDefault="006C1266" w:rsidP="00F23D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C3E93">
              <w:rPr>
                <w:rFonts w:cs="Calibri"/>
                <w:b/>
                <w:sz w:val="20"/>
                <w:szCs w:val="20"/>
              </w:rPr>
              <w:t>McKinney Administration:</w:t>
            </w:r>
          </w:p>
        </w:tc>
        <w:tc>
          <w:tcPr>
            <w:tcW w:w="8080" w:type="dxa"/>
          </w:tcPr>
          <w:p w14:paraId="578D6F4E" w14:textId="5682138A" w:rsidR="006C1266" w:rsidRPr="00C16B7F" w:rsidRDefault="001F1792" w:rsidP="00F23D04">
            <w:pPr>
              <w:spacing w:after="0" w:line="210" w:lineRule="atLeast"/>
              <w:rPr>
                <w:rFonts w:eastAsia="Times New Roman" w:cs="Calibri"/>
                <w:lang w:eastAsia="en-CA"/>
              </w:rPr>
            </w:pPr>
            <w:r>
              <w:rPr>
                <w:rFonts w:cs="Calibri"/>
              </w:rPr>
              <w:t xml:space="preserve">Susan Roy and </w:t>
            </w:r>
            <w:r w:rsidR="00D20B0B">
              <w:rPr>
                <w:rFonts w:cs="Calibri"/>
              </w:rPr>
              <w:t>Mitch Ward</w:t>
            </w:r>
          </w:p>
        </w:tc>
      </w:tr>
      <w:tr w:rsidR="006C1266" w:rsidRPr="00047203" w14:paraId="4B022092" w14:textId="77777777" w:rsidTr="00BE611C">
        <w:tc>
          <w:tcPr>
            <w:tcW w:w="2552" w:type="dxa"/>
            <w:shd w:val="clear" w:color="auto" w:fill="D9D9D9"/>
          </w:tcPr>
          <w:p w14:paraId="1316C666" w14:textId="4FB05C61" w:rsidR="006C1266" w:rsidRPr="0035308C" w:rsidRDefault="006C1266" w:rsidP="00B051A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Adoption of </w:t>
            </w:r>
            <w:r w:rsidR="00B051A9">
              <w:rPr>
                <w:rFonts w:cs="Calibri"/>
                <w:b/>
              </w:rPr>
              <w:t>February 27</w:t>
            </w:r>
            <w:r w:rsidR="00CF22C3">
              <w:rPr>
                <w:rFonts w:cs="Calibri"/>
                <w:b/>
              </w:rPr>
              <w:t xml:space="preserve">, </w:t>
            </w:r>
            <w:r w:rsidR="00B051A9">
              <w:rPr>
                <w:rFonts w:cs="Calibri"/>
                <w:b/>
              </w:rPr>
              <w:t>2020</w:t>
            </w:r>
            <w:r>
              <w:rPr>
                <w:rFonts w:cs="Calibri"/>
                <w:b/>
              </w:rPr>
              <w:t xml:space="preserve"> </w:t>
            </w:r>
            <w:r w:rsidRPr="0035308C">
              <w:rPr>
                <w:rFonts w:cs="Calibri"/>
                <w:b/>
              </w:rPr>
              <w:t>Agenda</w:t>
            </w:r>
          </w:p>
        </w:tc>
        <w:tc>
          <w:tcPr>
            <w:tcW w:w="8080" w:type="dxa"/>
          </w:tcPr>
          <w:p w14:paraId="6BC5FE76" w14:textId="1B14A691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 </w:t>
            </w:r>
            <w:r w:rsidR="00BF143E">
              <w:rPr>
                <w:rFonts w:cs="Calibri"/>
              </w:rPr>
              <w:t xml:space="preserve">Agenda presented by </w:t>
            </w:r>
            <w:r w:rsidR="00D20B0B">
              <w:rPr>
                <w:rFonts w:cs="Calibri"/>
              </w:rPr>
              <w:t>Jayne</w:t>
            </w:r>
            <w:r>
              <w:rPr>
                <w:rFonts w:cs="Calibri"/>
              </w:rPr>
              <w:t xml:space="preserve">. </w:t>
            </w:r>
            <w:r w:rsidRPr="00047203">
              <w:rPr>
                <w:rFonts w:cs="Calibri"/>
              </w:rPr>
              <w:t xml:space="preserve">Agenda was adopted as </w:t>
            </w:r>
            <w:r>
              <w:rPr>
                <w:rFonts w:cs="Calibri"/>
              </w:rPr>
              <w:t>presented</w:t>
            </w:r>
            <w:r w:rsidRPr="00047203">
              <w:rPr>
                <w:rFonts w:cs="Calibri"/>
              </w:rPr>
              <w:t>: moved by</w:t>
            </w:r>
            <w:r w:rsidR="00C41D8D">
              <w:rPr>
                <w:rFonts w:cs="Calibri"/>
              </w:rPr>
              <w:t xml:space="preserve"> </w:t>
            </w:r>
            <w:r w:rsidR="0072779F">
              <w:rPr>
                <w:rFonts w:cs="Calibri"/>
              </w:rPr>
              <w:t xml:space="preserve">Alli </w:t>
            </w:r>
            <w:r w:rsidRPr="00047203">
              <w:rPr>
                <w:rFonts w:cs="Calibri"/>
              </w:rPr>
              <w:t>and seconded by</w:t>
            </w:r>
            <w:r w:rsidR="0072779F">
              <w:rPr>
                <w:rFonts w:cs="Calibri"/>
              </w:rPr>
              <w:t xml:space="preserve"> Sheila</w:t>
            </w:r>
            <w:r w:rsidRPr="000472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All in favour. </w:t>
            </w:r>
            <w:r w:rsidRPr="00047203">
              <w:rPr>
                <w:rFonts w:cs="Calibri"/>
              </w:rPr>
              <w:t>Motion passed.</w:t>
            </w:r>
          </w:p>
          <w:p w14:paraId="25BFD2AE" w14:textId="77777777" w:rsidR="006C1266" w:rsidRPr="00C16B7F" w:rsidRDefault="006C1266" w:rsidP="00F23D04">
            <w:pPr>
              <w:spacing w:after="0" w:line="240" w:lineRule="auto"/>
              <w:rPr>
                <w:rFonts w:cs="Calibri"/>
              </w:rPr>
            </w:pPr>
          </w:p>
        </w:tc>
      </w:tr>
      <w:tr w:rsidR="006C1266" w:rsidRPr="00047203" w14:paraId="26837A07" w14:textId="77777777" w:rsidTr="00BE611C">
        <w:trPr>
          <w:trHeight w:val="856"/>
        </w:trPr>
        <w:tc>
          <w:tcPr>
            <w:tcW w:w="2552" w:type="dxa"/>
            <w:shd w:val="clear" w:color="auto" w:fill="D9D9D9"/>
          </w:tcPr>
          <w:p w14:paraId="2BA86632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Approval of </w:t>
            </w:r>
            <w:r w:rsidRPr="0035308C">
              <w:rPr>
                <w:rFonts w:cs="Calibri"/>
                <w:b/>
              </w:rPr>
              <w:t>minutes</w:t>
            </w:r>
          </w:p>
        </w:tc>
        <w:tc>
          <w:tcPr>
            <w:tcW w:w="8080" w:type="dxa"/>
          </w:tcPr>
          <w:p w14:paraId="766547E1" w14:textId="72A6880E" w:rsidR="006C1266" w:rsidRPr="00C16B7F" w:rsidRDefault="006C1266" w:rsidP="00B051A9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Minutes from </w:t>
            </w:r>
            <w:r w:rsidR="00B051A9">
              <w:rPr>
                <w:rFonts w:cs="Calibri"/>
              </w:rPr>
              <w:t>January 23, 2020</w:t>
            </w:r>
            <w:r>
              <w:rPr>
                <w:rFonts w:cs="Calibri"/>
              </w:rPr>
              <w:t xml:space="preserve"> </w:t>
            </w:r>
            <w:r w:rsidRPr="00C16B7F">
              <w:rPr>
                <w:rFonts w:cs="Calibri"/>
              </w:rPr>
              <w:t xml:space="preserve">were reviewed. </w:t>
            </w:r>
            <w:r>
              <w:rPr>
                <w:rFonts w:cs="Calibri"/>
              </w:rPr>
              <w:t>Minutes approved as presented.  Motion moved by</w:t>
            </w:r>
            <w:r w:rsidR="0072779F">
              <w:rPr>
                <w:rFonts w:cs="Calibri"/>
              </w:rPr>
              <w:t xml:space="preserve"> Alli</w:t>
            </w:r>
            <w:r>
              <w:rPr>
                <w:rFonts w:cs="Calibri"/>
              </w:rPr>
              <w:t>, seconded by</w:t>
            </w:r>
            <w:r w:rsidR="0072779F">
              <w:rPr>
                <w:rFonts w:cs="Calibri"/>
              </w:rPr>
              <w:t xml:space="preserve"> Eileen</w:t>
            </w:r>
            <w:r>
              <w:rPr>
                <w:rFonts w:cs="Calibri"/>
              </w:rPr>
              <w:t>. All in favour.  Motion passed.</w:t>
            </w:r>
          </w:p>
        </w:tc>
      </w:tr>
      <w:tr w:rsidR="006C1266" w:rsidRPr="00047203" w14:paraId="553D0F8A" w14:textId="77777777" w:rsidTr="00BE611C">
        <w:trPr>
          <w:trHeight w:val="1107"/>
        </w:trPr>
        <w:tc>
          <w:tcPr>
            <w:tcW w:w="2552" w:type="dxa"/>
            <w:shd w:val="clear" w:color="auto" w:fill="D9D9D9"/>
          </w:tcPr>
          <w:p w14:paraId="1CED189D" w14:textId="77777777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  <w:b/>
              </w:rPr>
              <w:t>Reports</w:t>
            </w:r>
            <w:r w:rsidRPr="0035308C">
              <w:rPr>
                <w:rFonts w:cs="Calibri"/>
              </w:rPr>
              <w:t xml:space="preserve">: School Administration. </w:t>
            </w:r>
          </w:p>
          <w:p w14:paraId="4ED6101B" w14:textId="13A6F1F0" w:rsidR="006C1266" w:rsidRPr="0096760E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Mitch Ward</w:t>
            </w:r>
          </w:p>
        </w:tc>
        <w:tc>
          <w:tcPr>
            <w:tcW w:w="8080" w:type="dxa"/>
          </w:tcPr>
          <w:p w14:paraId="6B812DA6" w14:textId="77777777" w:rsidR="00DE5611" w:rsidRPr="00CC1D2E" w:rsidRDefault="00A17A48" w:rsidP="00B05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Student-led conferences were successful 2 weeks ago.  </w:t>
            </w:r>
          </w:p>
          <w:p w14:paraId="6F1315A1" w14:textId="77777777" w:rsidR="00A17A48" w:rsidRPr="00CC1D2E" w:rsidRDefault="00A17A48" w:rsidP="00B05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Report card preparation is going on for teachers doing traditional report cards.  </w:t>
            </w:r>
          </w:p>
          <w:p w14:paraId="6EFDB65B" w14:textId="264B9BE1" w:rsidR="00A17A48" w:rsidRPr="00CC1D2E" w:rsidRDefault="00A17A48" w:rsidP="00B05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The school purchased a bundle of 10 i-pads with PAC funds so that is exciting and a big thanks from administration and staff.  </w:t>
            </w:r>
          </w:p>
          <w:p w14:paraId="3DA7D184" w14:textId="77777777" w:rsidR="00A17A48" w:rsidRPr="00CC1D2E" w:rsidRDefault="00A17A48" w:rsidP="00B05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Library literacy order arrived and will support learning in many ways.</w:t>
            </w:r>
          </w:p>
          <w:p w14:paraId="0C94010F" w14:textId="4FEB348D" w:rsidR="00A17A48" w:rsidRPr="00CC1D2E" w:rsidRDefault="00A17A48" w:rsidP="00B051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Scott Robinson was in the school today.  He is busy visiting all the schools and </w:t>
            </w:r>
            <w:r w:rsidR="006C0638" w:rsidRPr="00CC1D2E">
              <w:rPr>
                <w:rFonts w:eastAsia="Times New Roman" w:cs="Calibri"/>
                <w:lang w:eastAsia="en-CA"/>
              </w:rPr>
              <w:t>meeting with administrators to talk generally about the school and learning.</w:t>
            </w:r>
          </w:p>
          <w:p w14:paraId="0B466799" w14:textId="77777777" w:rsidR="00A17A48" w:rsidRPr="00CC1D2E" w:rsidRDefault="00A17A48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A new catch basin will be put in at the back field to help drain the water.  Mike </w:t>
            </w:r>
            <w:r w:rsidR="00D62D0A" w:rsidRPr="00CC1D2E">
              <w:rPr>
                <w:rFonts w:eastAsia="Times New Roman" w:cs="Calibri"/>
                <w:lang w:eastAsia="en-CA"/>
              </w:rPr>
              <w:t>Beausoleil</w:t>
            </w:r>
            <w:r w:rsidRPr="00CC1D2E">
              <w:rPr>
                <w:rFonts w:eastAsia="Times New Roman" w:cs="Calibri"/>
                <w:lang w:eastAsia="en-CA"/>
              </w:rPr>
              <w:t xml:space="preserve">, the </w:t>
            </w:r>
            <w:r w:rsidR="00D62D0A" w:rsidRPr="00CC1D2E">
              <w:rPr>
                <w:rFonts w:eastAsia="Times New Roman" w:cs="Calibri"/>
                <w:lang w:eastAsia="en-CA"/>
              </w:rPr>
              <w:t>head of maintenance</w:t>
            </w:r>
            <w:r w:rsidRPr="00CC1D2E">
              <w:rPr>
                <w:rFonts w:eastAsia="Times New Roman" w:cs="Calibri"/>
                <w:lang w:eastAsia="en-CA"/>
              </w:rPr>
              <w:t xml:space="preserve"> for the Richmond School District</w:t>
            </w:r>
            <w:r w:rsidR="00D62D0A" w:rsidRPr="00CC1D2E">
              <w:rPr>
                <w:rFonts w:eastAsia="Times New Roman" w:cs="Calibri"/>
                <w:lang w:eastAsia="en-CA"/>
              </w:rPr>
              <w:t xml:space="preserve"> has approved this project.  Plan is for project to be done in Spring.</w:t>
            </w:r>
          </w:p>
          <w:p w14:paraId="3C9B4A8D" w14:textId="77777777" w:rsidR="00D62D0A" w:rsidRPr="00CC1D2E" w:rsidRDefault="00D62D0A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Earthquake preparedness with training and supplies is ongoing.  </w:t>
            </w:r>
            <w:r w:rsidR="00226737" w:rsidRPr="00CC1D2E">
              <w:rPr>
                <w:rFonts w:eastAsia="Times New Roman" w:cs="Calibri"/>
                <w:lang w:eastAsia="en-CA"/>
              </w:rPr>
              <w:t xml:space="preserve">A consistent effort by Mike Charleton is helping all staff prepare in the case an earthquake occurred. </w:t>
            </w:r>
          </w:p>
          <w:p w14:paraId="7404974D" w14:textId="77777777" w:rsidR="00226737" w:rsidRPr="00CC1D2E" w:rsidRDefault="00226737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Greg Kennedy came and preformed juggling and balancing.</w:t>
            </w:r>
          </w:p>
          <w:p w14:paraId="37E34B4F" w14:textId="77777777" w:rsidR="00226737" w:rsidRPr="00CC1D2E" w:rsidRDefault="00226737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Basketball season is underway.  The SLSS tournament is next week.</w:t>
            </w:r>
          </w:p>
          <w:p w14:paraId="00926FBC" w14:textId="0D4BF2EC" w:rsidR="00226737" w:rsidRPr="00CC1D2E" w:rsidRDefault="00226737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Grade 4 and 7’s will be doing a satisfaction survey</w:t>
            </w:r>
            <w:r w:rsidR="002E4D95" w:rsidRPr="00CC1D2E">
              <w:rPr>
                <w:rFonts w:eastAsia="Times New Roman" w:cs="Calibri"/>
                <w:lang w:eastAsia="en-CA"/>
              </w:rPr>
              <w:t xml:space="preserve"> to gather data on students</w:t>
            </w:r>
            <w:r w:rsidR="00587684" w:rsidRPr="00CC1D2E">
              <w:rPr>
                <w:rFonts w:eastAsia="Times New Roman" w:cs="Calibri"/>
                <w:lang w:eastAsia="en-CA"/>
              </w:rPr>
              <w:t>’</w:t>
            </w:r>
            <w:r w:rsidR="002E4D95" w:rsidRPr="00CC1D2E">
              <w:rPr>
                <w:rFonts w:eastAsia="Times New Roman" w:cs="Calibri"/>
                <w:lang w:eastAsia="en-CA"/>
              </w:rPr>
              <w:t xml:space="preserve"> habits such as sleep</w:t>
            </w:r>
            <w:r w:rsidR="006C0638" w:rsidRPr="00CC1D2E">
              <w:rPr>
                <w:rFonts w:eastAsia="Times New Roman" w:cs="Calibri"/>
                <w:lang w:eastAsia="en-CA"/>
              </w:rPr>
              <w:t>,</w:t>
            </w:r>
            <w:r w:rsidR="00CC1D2E" w:rsidRPr="00CC1D2E">
              <w:rPr>
                <w:rFonts w:eastAsia="Times New Roman" w:cs="Calibri"/>
                <w:lang w:eastAsia="en-CA"/>
              </w:rPr>
              <w:t xml:space="preserve"> </w:t>
            </w:r>
            <w:r w:rsidR="006C0638" w:rsidRPr="00CC1D2E">
              <w:rPr>
                <w:rFonts w:eastAsia="Times New Roman" w:cs="Calibri"/>
                <w:lang w:eastAsia="en-CA"/>
              </w:rPr>
              <w:t>extra-curricular activities, eating habits, exercise habits and thoughts about their school experience.</w:t>
            </w:r>
          </w:p>
          <w:p w14:paraId="67074A43" w14:textId="5A192DE6" w:rsidR="002E4D95" w:rsidRPr="00CC1D2E" w:rsidRDefault="002E4D95" w:rsidP="00D62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Body science workshop with Saleema Noon’s organisation will be Thursday April 2 and Friday April 3.</w:t>
            </w:r>
          </w:p>
          <w:p w14:paraId="102E8260" w14:textId="77777777" w:rsidR="002E4D95" w:rsidRPr="00CC1D2E" w:rsidRDefault="002E4D95" w:rsidP="002E4D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>Wednesday April 1 is the parent night to give parents an opportunity to ask questions and hear about what your children will learn with the body science workshop.</w:t>
            </w:r>
          </w:p>
          <w:p w14:paraId="0534CA2F" w14:textId="1C63B13C" w:rsidR="00AE34AC" w:rsidRPr="00CC1D2E" w:rsidRDefault="00AE34AC" w:rsidP="002E4D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CC1D2E">
              <w:rPr>
                <w:rFonts w:eastAsia="Times New Roman" w:cs="Calibri"/>
                <w:lang w:eastAsia="en-CA"/>
              </w:rPr>
              <w:t xml:space="preserve">Sleep hygiene workbook.  </w:t>
            </w:r>
            <w:r w:rsidR="00FC6833" w:rsidRPr="00CC1D2E">
              <w:rPr>
                <w:rFonts w:eastAsia="Times New Roman" w:cs="Calibri"/>
                <w:lang w:eastAsia="en-CA"/>
              </w:rPr>
              <w:t xml:space="preserve">There is a fictional book called </w:t>
            </w:r>
            <w:r w:rsidR="00FC6833" w:rsidRPr="00CC1D2E">
              <w:rPr>
                <w:rFonts w:eastAsia="Times New Roman" w:cs="Calibri"/>
                <w:i/>
                <w:lang w:eastAsia="en-CA"/>
              </w:rPr>
              <w:t>The Quest for Rest</w:t>
            </w:r>
            <w:r w:rsidR="00FC6833" w:rsidRPr="00CC1D2E">
              <w:rPr>
                <w:rFonts w:eastAsia="Times New Roman" w:cs="Calibri"/>
                <w:lang w:eastAsia="en-CA"/>
              </w:rPr>
              <w:t xml:space="preserve"> and weaves in important information about sleep.  Teachers in primary grades will be teaching the curriculum over the next months.  </w:t>
            </w:r>
            <w:r w:rsidR="006C0638" w:rsidRPr="00CC1D2E">
              <w:rPr>
                <w:rFonts w:eastAsia="Times New Roman" w:cs="Calibri"/>
                <w:lang w:eastAsia="en-CA"/>
              </w:rPr>
              <w:t>The doctor who wrote the curriculum would be happy to come and speak to parents, perhaps at the start of a PAC meeting.  Susan will look into this and get back to the PAC executive.</w:t>
            </w:r>
          </w:p>
        </w:tc>
      </w:tr>
      <w:tr w:rsidR="006C1266" w:rsidRPr="00047203" w14:paraId="7ED5A40C" w14:textId="77777777" w:rsidTr="00BE611C">
        <w:tc>
          <w:tcPr>
            <w:tcW w:w="2552" w:type="dxa"/>
            <w:shd w:val="clear" w:color="auto" w:fill="D9D9D9"/>
          </w:tcPr>
          <w:p w14:paraId="228A1041" w14:textId="1DB8C924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cs="Calibri"/>
                <w:b/>
              </w:rPr>
              <w:t>Reports: PAC Chair</w:t>
            </w:r>
            <w:r w:rsidRPr="0035308C">
              <w:rPr>
                <w:rFonts w:eastAsia="Times New Roman" w:cs="Calibri"/>
                <w:lang w:eastAsia="en-CA"/>
              </w:rPr>
              <w:t xml:space="preserve"> – </w:t>
            </w:r>
          </w:p>
          <w:p w14:paraId="259E4F67" w14:textId="0B2D495D" w:rsidR="006C1266" w:rsidRPr="0035308C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n-CA"/>
              </w:rPr>
              <w:t>Jayne</w:t>
            </w:r>
          </w:p>
        </w:tc>
        <w:tc>
          <w:tcPr>
            <w:tcW w:w="8080" w:type="dxa"/>
          </w:tcPr>
          <w:p w14:paraId="5B51502D" w14:textId="3A7B7B61" w:rsidR="00651347" w:rsidRDefault="009D3FEF" w:rsidP="001B46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Sp</w:t>
            </w:r>
            <w:r w:rsidR="00587684">
              <w:rPr>
                <w:rFonts w:eastAsia="Times New Roman" w:cs="Calibri"/>
                <w:lang w:eastAsia="en-CA"/>
              </w:rPr>
              <w:t xml:space="preserve">ring Fling has been cancelled.  </w:t>
            </w:r>
            <w:r>
              <w:rPr>
                <w:rFonts w:eastAsia="Times New Roman" w:cs="Calibri"/>
                <w:lang w:eastAsia="en-CA"/>
              </w:rPr>
              <w:t>Unfortunately</w:t>
            </w:r>
            <w:r w:rsidR="00587684">
              <w:rPr>
                <w:rFonts w:eastAsia="Times New Roman" w:cs="Calibri"/>
                <w:lang w:eastAsia="en-CA"/>
              </w:rPr>
              <w:t>,</w:t>
            </w:r>
            <w:r>
              <w:rPr>
                <w:rFonts w:eastAsia="Times New Roman" w:cs="Calibri"/>
                <w:lang w:eastAsia="en-CA"/>
              </w:rPr>
              <w:t xml:space="preserve"> there were not enough volunteers.</w:t>
            </w:r>
          </w:p>
          <w:p w14:paraId="2BB18C8E" w14:textId="61838BDA" w:rsidR="009D3FEF" w:rsidRDefault="00587684" w:rsidP="00B07F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Alli Ridley has</w:t>
            </w:r>
            <w:r w:rsidR="009D3FEF">
              <w:rPr>
                <w:rFonts w:eastAsia="Times New Roman" w:cs="Calibri"/>
                <w:lang w:eastAsia="en-CA"/>
              </w:rPr>
              <w:t xml:space="preserve"> collected a number of donations and PAC will consider doing a raffle</w:t>
            </w:r>
            <w:r>
              <w:rPr>
                <w:rFonts w:eastAsia="Times New Roman" w:cs="Calibri"/>
                <w:lang w:eastAsia="en-CA"/>
              </w:rPr>
              <w:t xml:space="preserve"> </w:t>
            </w:r>
            <w:r w:rsidR="00CE1EDF">
              <w:rPr>
                <w:rFonts w:eastAsia="Times New Roman" w:cs="Calibri"/>
                <w:lang w:eastAsia="en-CA"/>
              </w:rPr>
              <w:t xml:space="preserve">draw </w:t>
            </w:r>
            <w:r>
              <w:rPr>
                <w:rFonts w:eastAsia="Times New Roman" w:cs="Calibri"/>
                <w:lang w:eastAsia="en-CA"/>
              </w:rPr>
              <w:t>on Friday May 22</w:t>
            </w:r>
            <w:r w:rsidR="00B07FCD">
              <w:rPr>
                <w:rFonts w:eastAsia="Times New Roman" w:cs="Calibri"/>
                <w:lang w:eastAsia="en-CA"/>
              </w:rPr>
              <w:t>.  Tickets would be sold the 2 weeks prior to the raffle</w:t>
            </w:r>
            <w:r w:rsidR="009D3FEF">
              <w:rPr>
                <w:rFonts w:eastAsia="Times New Roman" w:cs="Calibri"/>
                <w:lang w:eastAsia="en-CA"/>
              </w:rPr>
              <w:t>.</w:t>
            </w:r>
            <w:r w:rsidR="00B07FCD">
              <w:rPr>
                <w:rFonts w:eastAsia="Times New Roman" w:cs="Calibri"/>
                <w:lang w:eastAsia="en-CA"/>
              </w:rPr>
              <w:t xml:space="preserve">  There are many wonderful tickets for family outings to be won!</w:t>
            </w:r>
            <w:r w:rsidR="009121B2">
              <w:rPr>
                <w:rFonts w:eastAsia="Times New Roman" w:cs="Calibri"/>
                <w:lang w:eastAsia="en-CA"/>
              </w:rPr>
              <w:t xml:space="preserve">  Volunteers needed for Monday May 11-14 and Tuesday May 19-Friday 22</w:t>
            </w:r>
            <w:r w:rsidR="009121B2" w:rsidRPr="009121B2">
              <w:rPr>
                <w:rFonts w:eastAsia="Times New Roman" w:cs="Calibri"/>
                <w:vertAlign w:val="superscript"/>
                <w:lang w:eastAsia="en-CA"/>
              </w:rPr>
              <w:t>nd</w:t>
            </w:r>
            <w:r w:rsidR="009121B2">
              <w:rPr>
                <w:rFonts w:eastAsia="Times New Roman" w:cs="Calibri"/>
                <w:lang w:eastAsia="en-CA"/>
              </w:rPr>
              <w:t xml:space="preserve"> in the morning and after school</w:t>
            </w:r>
            <w:r w:rsidR="00CE1EDF">
              <w:rPr>
                <w:rFonts w:eastAsia="Times New Roman" w:cs="Calibri"/>
                <w:lang w:eastAsia="en-CA"/>
              </w:rPr>
              <w:t xml:space="preserve"> to help sell tickets.  Tickets will be $2 each</w:t>
            </w:r>
            <w:r w:rsidR="009121B2">
              <w:rPr>
                <w:rFonts w:eastAsia="Times New Roman" w:cs="Calibri"/>
                <w:lang w:eastAsia="en-CA"/>
              </w:rPr>
              <w:t>.</w:t>
            </w:r>
          </w:p>
          <w:p w14:paraId="515C6DA7" w14:textId="77777777" w:rsidR="00B07FCD" w:rsidRDefault="00CE1EDF" w:rsidP="00B07F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lastRenderedPageBreak/>
              <w:t xml:space="preserve">Stay Safe course is set to run on Friday May 15 for students </w:t>
            </w:r>
            <w:r w:rsidR="00701033">
              <w:rPr>
                <w:rFonts w:eastAsia="Times New Roman" w:cs="Calibri"/>
                <w:lang w:eastAsia="en-CA"/>
              </w:rPr>
              <w:t xml:space="preserve">in </w:t>
            </w:r>
            <w:r>
              <w:rPr>
                <w:rFonts w:eastAsia="Times New Roman" w:cs="Calibri"/>
                <w:lang w:eastAsia="en-CA"/>
              </w:rPr>
              <w:t xml:space="preserve">grades 4-7 that register.  </w:t>
            </w:r>
          </w:p>
          <w:p w14:paraId="61E78A84" w14:textId="77777777" w:rsidR="00701033" w:rsidRDefault="00701033" w:rsidP="00B07F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Westcoast Seeds will not run this year as there was no interest in volunteering to run it.</w:t>
            </w:r>
          </w:p>
          <w:p w14:paraId="4558E853" w14:textId="2D9F3FB9" w:rsidR="00701033" w:rsidRPr="001B46D7" w:rsidRDefault="00701033" w:rsidP="00B07F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</w:tc>
      </w:tr>
      <w:tr w:rsidR="006C1266" w:rsidRPr="00047203" w14:paraId="59D8426F" w14:textId="77777777" w:rsidTr="00380D5A">
        <w:trPr>
          <w:trHeight w:val="3553"/>
        </w:trPr>
        <w:tc>
          <w:tcPr>
            <w:tcW w:w="2552" w:type="dxa"/>
            <w:shd w:val="clear" w:color="auto" w:fill="D9D9D9"/>
          </w:tcPr>
          <w:p w14:paraId="4B939813" w14:textId="0AB9C48C" w:rsidR="006C1266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lastRenderedPageBreak/>
              <w:t xml:space="preserve">Treasurer </w:t>
            </w:r>
            <w:r>
              <w:rPr>
                <w:rFonts w:eastAsia="Times New Roman" w:cs="Calibri"/>
                <w:b/>
                <w:lang w:eastAsia="en-CA"/>
              </w:rPr>
              <w:t>Report</w:t>
            </w:r>
            <w:r w:rsidRPr="0035308C">
              <w:rPr>
                <w:rFonts w:eastAsia="Times New Roman" w:cs="Calibri"/>
                <w:lang w:eastAsia="en-CA"/>
              </w:rPr>
              <w:t xml:space="preserve">– </w:t>
            </w:r>
            <w:r w:rsidR="00D20B0B">
              <w:rPr>
                <w:rFonts w:eastAsia="Times New Roman" w:cs="Calibri"/>
                <w:lang w:eastAsia="en-CA"/>
              </w:rPr>
              <w:t xml:space="preserve">Eileen Fujimuro </w:t>
            </w:r>
          </w:p>
          <w:p w14:paraId="783DF26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7B887F8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E9052E7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1C9361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2C15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93AE14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22E034C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0E54CE85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6838833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0CFC18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03010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EEEC6F9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954063D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5034FC7" w14:textId="53F41206" w:rsidR="00192D50" w:rsidRPr="0035308C" w:rsidRDefault="00192D50" w:rsidP="00F23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</w:tcPr>
          <w:p w14:paraId="4B186307" w14:textId="77777777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General account</w:t>
            </w:r>
          </w:p>
          <w:p w14:paraId="019BE64D" w14:textId="7730EEF7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Fundraising Income</w:t>
            </w:r>
            <w:r w:rsidRPr="001E5A09">
              <w:rPr>
                <w:rFonts w:cs="Calibri"/>
              </w:rPr>
              <w:t>:</w:t>
            </w:r>
            <w:r w:rsidR="002E60BF">
              <w:rPr>
                <w:rFonts w:cs="Calibri"/>
              </w:rPr>
              <w:t xml:space="preserve"> </w:t>
            </w:r>
            <w:r w:rsidR="005773AD">
              <w:rPr>
                <w:rFonts w:cs="Calibri"/>
              </w:rPr>
              <w:t>$14,575.00</w:t>
            </w:r>
          </w:p>
          <w:p w14:paraId="3B6C721C" w14:textId="776F98B7" w:rsidR="006C1266" w:rsidRPr="005D55A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601A78">
              <w:rPr>
                <w:rFonts w:cs="Calibri"/>
                <w:b/>
              </w:rPr>
              <w:t>General expenses</w:t>
            </w:r>
            <w:r>
              <w:rPr>
                <w:rFonts w:cs="Calibri"/>
              </w:rPr>
              <w:t>:</w:t>
            </w:r>
            <w:r w:rsidR="00FC3A8D">
              <w:rPr>
                <w:rFonts w:cs="Calibri"/>
              </w:rPr>
              <w:t xml:space="preserve"> </w:t>
            </w:r>
            <w:r w:rsidR="005773AD">
              <w:rPr>
                <w:rFonts w:cs="Calibri"/>
              </w:rPr>
              <w:t>$</w:t>
            </w:r>
            <w:r w:rsidR="006449F7">
              <w:rPr>
                <w:rFonts w:cs="Calibri"/>
              </w:rPr>
              <w:t>1003.06</w:t>
            </w:r>
            <w:r w:rsidR="00A37F80">
              <w:rPr>
                <w:rFonts w:cs="Calibri"/>
              </w:rPr>
              <w:t xml:space="preserve"> </w:t>
            </w:r>
          </w:p>
          <w:p w14:paraId="4A6262D4" w14:textId="47D93CE4" w:rsidR="006C1266" w:rsidRPr="00DA4AB7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791B7B">
              <w:rPr>
                <w:rFonts w:cs="Calibri"/>
                <w:b/>
              </w:rPr>
              <w:t>Total expenses</w:t>
            </w:r>
            <w:r>
              <w:rPr>
                <w:rFonts w:cs="Calibri"/>
                <w:b/>
              </w:rPr>
              <w:t xml:space="preserve"> </w:t>
            </w:r>
            <w:r w:rsidR="000B5197">
              <w:rPr>
                <w:rFonts w:cs="Calibri"/>
                <w:b/>
              </w:rPr>
              <w:t>budgeted</w:t>
            </w:r>
            <w:r w:rsidRPr="00791B7B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13,825.00</w:t>
            </w:r>
          </w:p>
          <w:p w14:paraId="3B7643DF" w14:textId="56CE2BDC" w:rsidR="006C1266" w:rsidRPr="00745DF5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General Account Balance: </w:t>
            </w:r>
            <w:r>
              <w:rPr>
                <w:rFonts w:cs="Calibri"/>
              </w:rPr>
              <w:t>$</w:t>
            </w:r>
            <w:r w:rsidR="00F83D7D">
              <w:rPr>
                <w:rFonts w:cs="Calibri"/>
              </w:rPr>
              <w:t>43,830.31</w:t>
            </w:r>
          </w:p>
          <w:p w14:paraId="6A997C9E" w14:textId="77777777" w:rsidR="00745DF5" w:rsidRPr="00282426" w:rsidRDefault="00745DF5" w:rsidP="00282426">
            <w:pPr>
              <w:spacing w:after="0" w:line="240" w:lineRule="auto"/>
              <w:rPr>
                <w:rFonts w:cs="Calibri"/>
                <w:b/>
              </w:rPr>
            </w:pPr>
          </w:p>
          <w:p w14:paraId="1D4EA1DA" w14:textId="77777777" w:rsidR="00745DF5" w:rsidRPr="00970912" w:rsidRDefault="00745DF5" w:rsidP="00745DF5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  <w:p w14:paraId="43168838" w14:textId="28BCD248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Gaming account</w:t>
            </w:r>
            <w:r w:rsidR="008E6840">
              <w:rPr>
                <w:rFonts w:cs="Calibri"/>
                <w:b/>
                <w:u w:val="single"/>
              </w:rPr>
              <w:t xml:space="preserve"> </w:t>
            </w:r>
          </w:p>
          <w:p w14:paraId="5274ADC0" w14:textId="7FF8D9E7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5D51FC">
              <w:rPr>
                <w:rFonts w:cs="Calibri"/>
                <w:b/>
              </w:rPr>
              <w:t>BC Gaming Account Grant</w:t>
            </w:r>
            <w:r w:rsidR="008003F6">
              <w:rPr>
                <w:rFonts w:cs="Calibri"/>
              </w:rPr>
              <w:t>: $</w:t>
            </w:r>
            <w:r w:rsidR="00F0118A">
              <w:rPr>
                <w:rFonts w:cs="Calibri"/>
              </w:rPr>
              <w:t>678</w:t>
            </w:r>
            <w:r w:rsidR="00803B14">
              <w:rPr>
                <w:rFonts w:cs="Calibri"/>
              </w:rPr>
              <w:t>0.00</w:t>
            </w:r>
          </w:p>
          <w:p w14:paraId="26DE82E9" w14:textId="0A10670B" w:rsidR="0053517E" w:rsidRPr="005D51FC" w:rsidRDefault="0053517E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Expenses</w:t>
            </w:r>
            <w:r w:rsidRPr="0053517E">
              <w:rPr>
                <w:rFonts w:cs="Calibri"/>
              </w:rPr>
              <w:t>:</w:t>
            </w:r>
            <w:r w:rsidR="00DE223B">
              <w:rPr>
                <w:rFonts w:cs="Calibri"/>
              </w:rPr>
              <w:t xml:space="preserve"> $0.00</w:t>
            </w:r>
          </w:p>
          <w:p w14:paraId="1BF481BC" w14:textId="38DCF50F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4B691E">
              <w:rPr>
                <w:rFonts w:cs="Calibri"/>
                <w:b/>
              </w:rPr>
              <w:t>Total expenses</w:t>
            </w:r>
            <w:r w:rsidR="002E60BF">
              <w:rPr>
                <w:rFonts w:cs="Calibri"/>
                <w:b/>
              </w:rPr>
              <w:t xml:space="preserve"> budgeted</w:t>
            </w:r>
            <w:r w:rsidR="00AA00D7">
              <w:rPr>
                <w:rFonts w:cs="Calibri"/>
              </w:rPr>
              <w:t xml:space="preserve">: </w:t>
            </w:r>
            <w:r w:rsidR="00FC3A8D"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6835.00</w:t>
            </w:r>
          </w:p>
          <w:p w14:paraId="50AEB811" w14:textId="521B166C" w:rsidR="006C1266" w:rsidRPr="0053517E" w:rsidRDefault="006C1266" w:rsidP="00535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53517E">
              <w:rPr>
                <w:rFonts w:cs="Calibri"/>
                <w:b/>
              </w:rPr>
              <w:t>Gaming Account Balance</w:t>
            </w:r>
            <w:r w:rsidR="00AA00D7" w:rsidRPr="0053517E">
              <w:rPr>
                <w:rFonts w:cs="Calibri"/>
              </w:rPr>
              <w:t xml:space="preserve">: </w:t>
            </w:r>
            <w:r w:rsidR="005773AD">
              <w:rPr>
                <w:rFonts w:cs="Calibri"/>
              </w:rPr>
              <w:t>$7,3</w:t>
            </w:r>
            <w:r w:rsidR="000534A3" w:rsidRPr="0053517E">
              <w:rPr>
                <w:rFonts w:cs="Calibri"/>
              </w:rPr>
              <w:t>54.43</w:t>
            </w:r>
          </w:p>
        </w:tc>
      </w:tr>
      <w:tr w:rsidR="00B051A9" w:rsidRPr="00D113AF" w14:paraId="24642EBC" w14:textId="77777777" w:rsidTr="00BE611C">
        <w:trPr>
          <w:gridAfter w:val="1"/>
          <w:wAfter w:w="8080" w:type="dxa"/>
        </w:trPr>
        <w:tc>
          <w:tcPr>
            <w:tcW w:w="2552" w:type="dxa"/>
            <w:shd w:val="clear" w:color="auto" w:fill="D9D9D9"/>
          </w:tcPr>
          <w:p w14:paraId="499C9990" w14:textId="1D77C13C" w:rsidR="00B051A9" w:rsidRPr="0035308C" w:rsidRDefault="00B051A9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</w:tr>
      <w:tr w:rsidR="006C1266" w:rsidRPr="00047203" w14:paraId="0C2A1B04" w14:textId="77777777" w:rsidTr="00BE611C">
        <w:tc>
          <w:tcPr>
            <w:tcW w:w="2552" w:type="dxa"/>
            <w:shd w:val="clear" w:color="auto" w:fill="D9D9D9"/>
          </w:tcPr>
          <w:p w14:paraId="6A309FBF" w14:textId="2C420344" w:rsidR="006C1266" w:rsidRPr="00C6404E" w:rsidRDefault="00C6404E" w:rsidP="00192D50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C6404E">
              <w:rPr>
                <w:rFonts w:eastAsia="Times New Roman" w:cs="Calibri"/>
                <w:b/>
                <w:lang w:eastAsia="en-CA"/>
              </w:rPr>
              <w:t>Food Days</w:t>
            </w:r>
          </w:p>
        </w:tc>
        <w:tc>
          <w:tcPr>
            <w:tcW w:w="8080" w:type="dxa"/>
          </w:tcPr>
          <w:p w14:paraId="666D5A32" w14:textId="3525A736" w:rsidR="00224934" w:rsidRPr="00D14A02" w:rsidRDefault="00C2023F" w:rsidP="002249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Nothing to report.</w:t>
            </w:r>
          </w:p>
        </w:tc>
      </w:tr>
      <w:tr w:rsidR="006C1266" w:rsidRPr="00047203" w14:paraId="31EBD947" w14:textId="77777777" w:rsidTr="00BE611C">
        <w:tc>
          <w:tcPr>
            <w:tcW w:w="2552" w:type="dxa"/>
            <w:shd w:val="clear" w:color="auto" w:fill="D9D9D9"/>
          </w:tcPr>
          <w:p w14:paraId="306809D7" w14:textId="65C192AE" w:rsidR="006C1266" w:rsidRPr="00E10E70" w:rsidRDefault="004826B5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E10E70">
              <w:rPr>
                <w:rFonts w:eastAsia="Times New Roman" w:cs="Calibri"/>
                <w:b/>
                <w:lang w:eastAsia="en-CA"/>
              </w:rPr>
              <w:t>Fruit and Veggies</w:t>
            </w:r>
          </w:p>
        </w:tc>
        <w:tc>
          <w:tcPr>
            <w:tcW w:w="8080" w:type="dxa"/>
          </w:tcPr>
          <w:p w14:paraId="224E53A6" w14:textId="3ECF636A" w:rsidR="006C1266" w:rsidRPr="00D14A02" w:rsidRDefault="000763B5" w:rsidP="007139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D14A02">
              <w:rPr>
                <w:rFonts w:eastAsia="Times New Roman" w:cs="Calibri"/>
                <w:lang w:eastAsia="en-CA"/>
              </w:rPr>
              <w:t xml:space="preserve"> </w:t>
            </w:r>
            <w:r w:rsidR="00C2023F">
              <w:rPr>
                <w:rFonts w:eastAsia="Times New Roman" w:cs="Calibri"/>
                <w:lang w:eastAsia="en-CA"/>
              </w:rPr>
              <w:t>Nothing to report.</w:t>
            </w:r>
          </w:p>
        </w:tc>
      </w:tr>
      <w:tr w:rsidR="00E10E70" w:rsidRPr="00047203" w14:paraId="0ADFA409" w14:textId="77777777" w:rsidTr="00793FD8">
        <w:trPr>
          <w:gridAfter w:val="1"/>
          <w:wAfter w:w="8080" w:type="dxa"/>
          <w:trHeight w:val="50"/>
        </w:trPr>
        <w:tc>
          <w:tcPr>
            <w:tcW w:w="2552" w:type="dxa"/>
            <w:shd w:val="clear" w:color="auto" w:fill="D9D9D9"/>
          </w:tcPr>
          <w:p w14:paraId="3FFB47B1" w14:textId="3A3471E4" w:rsidR="00E10E70" w:rsidRPr="0035308C" w:rsidRDefault="00E10E70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</w:tr>
      <w:tr w:rsidR="006C1266" w:rsidRPr="00047203" w14:paraId="1C1D53ED" w14:textId="77777777" w:rsidTr="00BE611C">
        <w:tc>
          <w:tcPr>
            <w:tcW w:w="2552" w:type="dxa"/>
            <w:shd w:val="clear" w:color="auto" w:fill="D9D9D9"/>
          </w:tcPr>
          <w:p w14:paraId="08471F16" w14:textId="77777777" w:rsidR="006C1266" w:rsidRPr="0035308C" w:rsidRDefault="006C1266" w:rsidP="00C6404E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  <w:tc>
          <w:tcPr>
            <w:tcW w:w="8080" w:type="dxa"/>
          </w:tcPr>
          <w:p w14:paraId="17951B31" w14:textId="77777777" w:rsidR="003E0601" w:rsidRDefault="009C3E93" w:rsidP="0032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 </w:t>
            </w:r>
            <w:r w:rsidR="0010261F">
              <w:rPr>
                <w:rFonts w:eastAsia="Times New Roman" w:cs="Calibri"/>
                <w:lang w:eastAsia="en-CA"/>
              </w:rPr>
              <w:t xml:space="preserve">ADST materials and library resources have been bought with the </w:t>
            </w:r>
            <w:r w:rsidR="0032474D">
              <w:rPr>
                <w:rFonts w:eastAsia="Times New Roman" w:cs="Calibri"/>
                <w:lang w:eastAsia="en-CA"/>
              </w:rPr>
              <w:t xml:space="preserve">$1000 raised from the </w:t>
            </w:r>
            <w:r w:rsidR="0010261F">
              <w:rPr>
                <w:rFonts w:eastAsia="Times New Roman" w:cs="Calibri"/>
                <w:lang w:eastAsia="en-CA"/>
              </w:rPr>
              <w:t xml:space="preserve">Purdy’s </w:t>
            </w:r>
            <w:r w:rsidR="0032474D">
              <w:rPr>
                <w:rFonts w:eastAsia="Times New Roman" w:cs="Calibri"/>
                <w:lang w:eastAsia="en-CA"/>
              </w:rPr>
              <w:t>fundraiser</w:t>
            </w:r>
            <w:r w:rsidR="0010261F">
              <w:rPr>
                <w:rFonts w:eastAsia="Times New Roman" w:cs="Calibri"/>
                <w:lang w:eastAsia="en-CA"/>
              </w:rPr>
              <w:t>.</w:t>
            </w:r>
            <w:r w:rsidR="0032474D">
              <w:rPr>
                <w:rFonts w:eastAsia="Times New Roman" w:cs="Calibri"/>
                <w:lang w:eastAsia="en-CA"/>
              </w:rPr>
              <w:t xml:space="preserve">  </w:t>
            </w:r>
          </w:p>
          <w:p w14:paraId="72D62383" w14:textId="4A4437AA" w:rsidR="00E64335" w:rsidRPr="00E64335" w:rsidRDefault="0032474D" w:rsidP="00B874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Discussion of having an author visit the school.  </w:t>
            </w:r>
            <w:r w:rsidR="006B1470">
              <w:rPr>
                <w:rFonts w:eastAsia="Times New Roman" w:cs="Calibri"/>
                <w:lang w:eastAsia="en-CA"/>
              </w:rPr>
              <w:t xml:space="preserve">Motion to approve spending up to $800 </w:t>
            </w:r>
            <w:r w:rsidR="00B87421">
              <w:rPr>
                <w:rFonts w:eastAsia="Times New Roman" w:cs="Calibri"/>
                <w:lang w:eastAsia="en-CA"/>
              </w:rPr>
              <w:t xml:space="preserve">for author visit for a day. Motion moved by </w:t>
            </w:r>
            <w:r w:rsidR="006B1470">
              <w:rPr>
                <w:rFonts w:eastAsia="Times New Roman" w:cs="Calibri"/>
                <w:lang w:eastAsia="en-CA"/>
              </w:rPr>
              <w:t xml:space="preserve">Jenn and </w:t>
            </w:r>
            <w:r w:rsidR="00B87421">
              <w:rPr>
                <w:rFonts w:eastAsia="Times New Roman" w:cs="Calibri"/>
                <w:lang w:eastAsia="en-CA"/>
              </w:rPr>
              <w:t xml:space="preserve">seconded by </w:t>
            </w:r>
            <w:r w:rsidR="00C6404E">
              <w:rPr>
                <w:rFonts w:eastAsia="Times New Roman" w:cs="Calibri"/>
                <w:lang w:eastAsia="en-CA"/>
              </w:rPr>
              <w:t>Sunny</w:t>
            </w:r>
            <w:r w:rsidR="006B1470">
              <w:rPr>
                <w:rFonts w:eastAsia="Times New Roman" w:cs="Calibri"/>
                <w:lang w:eastAsia="en-CA"/>
              </w:rPr>
              <w:t>.</w:t>
            </w:r>
            <w:r w:rsidR="00B87421">
              <w:rPr>
                <w:rFonts w:eastAsia="Times New Roman" w:cs="Calibri"/>
                <w:lang w:eastAsia="en-CA"/>
              </w:rPr>
              <w:t xml:space="preserve">  All in favour.</w:t>
            </w:r>
          </w:p>
        </w:tc>
      </w:tr>
      <w:tr w:rsidR="006C1266" w:rsidRPr="00047203" w14:paraId="099C062C" w14:textId="77777777" w:rsidTr="00BE611C">
        <w:tc>
          <w:tcPr>
            <w:tcW w:w="2552" w:type="dxa"/>
            <w:shd w:val="clear" w:color="auto" w:fill="D9D9D9"/>
          </w:tcPr>
          <w:p w14:paraId="2C295DFA" w14:textId="7B8405F7" w:rsidR="006C1266" w:rsidRPr="009C3E93" w:rsidRDefault="006C1266" w:rsidP="00F9563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CA"/>
              </w:rPr>
            </w:pPr>
            <w:r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 xml:space="preserve">Adjournment at </w:t>
            </w:r>
            <w:r w:rsidR="00D80298">
              <w:rPr>
                <w:rFonts w:eastAsia="Times New Roman" w:cs="Calibri"/>
                <w:b/>
                <w:sz w:val="20"/>
                <w:szCs w:val="20"/>
                <w:lang w:eastAsia="en-CA"/>
              </w:rPr>
              <w:t>7:50</w:t>
            </w:r>
            <w:r w:rsidRPr="009C3E93">
              <w:rPr>
                <w:rFonts w:eastAsia="Times New Roman" w:cs="Calibri"/>
                <w:b/>
                <w:sz w:val="20"/>
                <w:szCs w:val="20"/>
                <w:lang w:eastAsia="en-CA"/>
              </w:rPr>
              <w:t>pm</w:t>
            </w:r>
          </w:p>
        </w:tc>
        <w:tc>
          <w:tcPr>
            <w:tcW w:w="8080" w:type="dxa"/>
            <w:shd w:val="clear" w:color="auto" w:fill="FFFFFF"/>
          </w:tcPr>
          <w:p w14:paraId="4A07001C" w14:textId="1FB6BC0F" w:rsidR="006C1266" w:rsidRPr="00D14A02" w:rsidRDefault="000E48C9" w:rsidP="00B051A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Next meeting</w:t>
            </w:r>
            <w:r w:rsidR="009C3E93">
              <w:rPr>
                <w:rFonts w:eastAsia="Times New Roman" w:cs="Calibri"/>
                <w:lang w:bidi="en-US"/>
              </w:rPr>
              <w:t xml:space="preserve"> is</w:t>
            </w:r>
            <w:r w:rsidR="00B051A9">
              <w:rPr>
                <w:rFonts w:eastAsia="Times New Roman" w:cs="Calibri"/>
                <w:lang w:bidi="en-US"/>
              </w:rPr>
              <w:t xml:space="preserve"> April </w:t>
            </w:r>
            <w:r w:rsidR="00D80298">
              <w:rPr>
                <w:rFonts w:eastAsia="Times New Roman" w:cs="Calibri"/>
                <w:lang w:bidi="en-US"/>
              </w:rPr>
              <w:t>23</w:t>
            </w:r>
            <w:r w:rsidR="007139E3">
              <w:rPr>
                <w:rFonts w:eastAsia="Times New Roman" w:cs="Calibri"/>
                <w:lang w:bidi="en-US"/>
              </w:rPr>
              <w:t>,</w:t>
            </w:r>
            <w:r w:rsidR="001F1792">
              <w:rPr>
                <w:rFonts w:eastAsia="Times New Roman" w:cs="Calibri"/>
                <w:lang w:bidi="en-US"/>
              </w:rPr>
              <w:t xml:space="preserve"> </w:t>
            </w:r>
            <w:r w:rsidR="007139E3">
              <w:rPr>
                <w:rFonts w:eastAsia="Times New Roman" w:cs="Calibri"/>
                <w:lang w:bidi="en-US"/>
              </w:rPr>
              <w:t>2020</w:t>
            </w:r>
            <w:r w:rsidR="008354C9" w:rsidRPr="00D14A02">
              <w:rPr>
                <w:rFonts w:eastAsia="Times New Roman" w:cs="Calibri"/>
                <w:lang w:bidi="en-US"/>
              </w:rPr>
              <w:t xml:space="preserve"> </w:t>
            </w:r>
            <w:r w:rsidR="006C1266" w:rsidRPr="00D14A02">
              <w:rPr>
                <w:rFonts w:eastAsia="Times New Roman" w:cs="Calibri"/>
                <w:lang w:bidi="en-US"/>
              </w:rPr>
              <w:t>at 6:30pm.</w:t>
            </w:r>
          </w:p>
        </w:tc>
      </w:tr>
    </w:tbl>
    <w:p w14:paraId="41A56AD9" w14:textId="77777777" w:rsidR="006C1266" w:rsidRDefault="006C1266" w:rsidP="006C1266"/>
    <w:p w14:paraId="0200EEC3" w14:textId="77777777" w:rsidR="006C1266" w:rsidRDefault="006C1266" w:rsidP="006C1266"/>
    <w:p w14:paraId="78D45FD7" w14:textId="77777777" w:rsidR="006C1266" w:rsidRDefault="006C1266" w:rsidP="006C1266"/>
    <w:p w14:paraId="066DB35F" w14:textId="77777777" w:rsidR="006C1266" w:rsidRPr="0006047E" w:rsidRDefault="006C1266" w:rsidP="006C1266"/>
    <w:p w14:paraId="3986FC15" w14:textId="77777777" w:rsidR="006C1266" w:rsidRDefault="006C1266" w:rsidP="006C1266"/>
    <w:p w14:paraId="0A8190CB" w14:textId="77777777" w:rsidR="006C1266" w:rsidRDefault="006C1266" w:rsidP="006C1266"/>
    <w:p w14:paraId="279C6316" w14:textId="77777777" w:rsidR="003B0E69" w:rsidRDefault="00B14C44"/>
    <w:sectPr w:rsidR="003B0E69" w:rsidSect="001B7853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D167" w14:textId="77777777" w:rsidR="00B14C44" w:rsidRDefault="00B14C44">
      <w:pPr>
        <w:spacing w:after="0" w:line="240" w:lineRule="auto"/>
      </w:pPr>
      <w:r>
        <w:separator/>
      </w:r>
    </w:p>
  </w:endnote>
  <w:endnote w:type="continuationSeparator" w:id="0">
    <w:p w14:paraId="55CB97FD" w14:textId="77777777" w:rsidR="00B14C44" w:rsidRDefault="00B1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CF08" w14:textId="77777777" w:rsidR="00664E57" w:rsidRDefault="0020422C" w:rsidP="000472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716">
      <w:rPr>
        <w:noProof/>
      </w:rPr>
      <w:t>1</w:t>
    </w:r>
    <w:r>
      <w:fldChar w:fldCharType="end"/>
    </w:r>
    <w:r>
      <w:rPr>
        <w:noProof/>
      </w:rPr>
      <w:t xml:space="preserve"> of 3</w:t>
    </w:r>
  </w:p>
  <w:p w14:paraId="13735D7F" w14:textId="77777777" w:rsidR="00664E57" w:rsidRDefault="00B14C44" w:rsidP="000472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1777" w14:textId="77777777" w:rsidR="00B14C44" w:rsidRDefault="00B14C44">
      <w:pPr>
        <w:spacing w:after="0" w:line="240" w:lineRule="auto"/>
      </w:pPr>
      <w:r>
        <w:separator/>
      </w:r>
    </w:p>
  </w:footnote>
  <w:footnote w:type="continuationSeparator" w:id="0">
    <w:p w14:paraId="7B1A55BE" w14:textId="77777777" w:rsidR="00B14C44" w:rsidRDefault="00B1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2BDB" w14:textId="77777777" w:rsidR="00664E57" w:rsidRDefault="0020422C" w:rsidP="00650939">
    <w:pPr>
      <w:spacing w:line="240" w:lineRule="auto"/>
    </w:pPr>
    <w:r w:rsidRPr="001B7853">
      <w:rPr>
        <w:b/>
        <w:sz w:val="32"/>
        <w:szCs w:val="32"/>
      </w:rPr>
      <w:t>McKinney PAC Meeting -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226"/>
    <w:multiLevelType w:val="hybridMultilevel"/>
    <w:tmpl w:val="1A0CB9F6"/>
    <w:lvl w:ilvl="0" w:tplc="A87885D8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4DF9"/>
    <w:multiLevelType w:val="hybridMultilevel"/>
    <w:tmpl w:val="26B6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3780"/>
    <w:multiLevelType w:val="hybridMultilevel"/>
    <w:tmpl w:val="E1B0D178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535E7510"/>
    <w:multiLevelType w:val="hybridMultilevel"/>
    <w:tmpl w:val="800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175E1"/>
    <w:rsid w:val="000202A5"/>
    <w:rsid w:val="00033733"/>
    <w:rsid w:val="00037979"/>
    <w:rsid w:val="00040415"/>
    <w:rsid w:val="000534A3"/>
    <w:rsid w:val="00061FE1"/>
    <w:rsid w:val="00064EF4"/>
    <w:rsid w:val="00071665"/>
    <w:rsid w:val="00073BD2"/>
    <w:rsid w:val="000763B5"/>
    <w:rsid w:val="000817D7"/>
    <w:rsid w:val="00082EC6"/>
    <w:rsid w:val="00097D0C"/>
    <w:rsid w:val="000A2608"/>
    <w:rsid w:val="000A31DB"/>
    <w:rsid w:val="000A763F"/>
    <w:rsid w:val="000B0312"/>
    <w:rsid w:val="000B5197"/>
    <w:rsid w:val="000C417F"/>
    <w:rsid w:val="000C59E4"/>
    <w:rsid w:val="000E48C9"/>
    <w:rsid w:val="000E4BEF"/>
    <w:rsid w:val="000F6A34"/>
    <w:rsid w:val="0010261F"/>
    <w:rsid w:val="00111679"/>
    <w:rsid w:val="001222D7"/>
    <w:rsid w:val="001303E4"/>
    <w:rsid w:val="001333BB"/>
    <w:rsid w:val="00156C43"/>
    <w:rsid w:val="00172F54"/>
    <w:rsid w:val="00176C94"/>
    <w:rsid w:val="00180DCB"/>
    <w:rsid w:val="00187A3F"/>
    <w:rsid w:val="00187DF0"/>
    <w:rsid w:val="00192824"/>
    <w:rsid w:val="00192D50"/>
    <w:rsid w:val="001A7E8D"/>
    <w:rsid w:val="001B46D7"/>
    <w:rsid w:val="001B53E7"/>
    <w:rsid w:val="001B7E6D"/>
    <w:rsid w:val="001C2FBB"/>
    <w:rsid w:val="001D34D9"/>
    <w:rsid w:val="001D59DC"/>
    <w:rsid w:val="001F1792"/>
    <w:rsid w:val="00201B6E"/>
    <w:rsid w:val="0020422C"/>
    <w:rsid w:val="00222E51"/>
    <w:rsid w:val="00224934"/>
    <w:rsid w:val="00226737"/>
    <w:rsid w:val="00237AC0"/>
    <w:rsid w:val="00244275"/>
    <w:rsid w:val="002445EC"/>
    <w:rsid w:val="0025106B"/>
    <w:rsid w:val="00260778"/>
    <w:rsid w:val="002706CA"/>
    <w:rsid w:val="00282426"/>
    <w:rsid w:val="002837E3"/>
    <w:rsid w:val="002846FB"/>
    <w:rsid w:val="002A6D4A"/>
    <w:rsid w:val="002B0A05"/>
    <w:rsid w:val="002D3492"/>
    <w:rsid w:val="002D39B0"/>
    <w:rsid w:val="002D3A9C"/>
    <w:rsid w:val="002D587A"/>
    <w:rsid w:val="002E4D95"/>
    <w:rsid w:val="002E60BF"/>
    <w:rsid w:val="002E6A2D"/>
    <w:rsid w:val="002F0D38"/>
    <w:rsid w:val="002F5407"/>
    <w:rsid w:val="00307BBB"/>
    <w:rsid w:val="0032474D"/>
    <w:rsid w:val="00332D68"/>
    <w:rsid w:val="00334205"/>
    <w:rsid w:val="00334DE1"/>
    <w:rsid w:val="00344014"/>
    <w:rsid w:val="0035049F"/>
    <w:rsid w:val="0036321E"/>
    <w:rsid w:val="00377C67"/>
    <w:rsid w:val="00380BD9"/>
    <w:rsid w:val="00380D5A"/>
    <w:rsid w:val="00387467"/>
    <w:rsid w:val="003879DC"/>
    <w:rsid w:val="00390FAF"/>
    <w:rsid w:val="00392B7F"/>
    <w:rsid w:val="003A6BE3"/>
    <w:rsid w:val="003B2B0F"/>
    <w:rsid w:val="003B4317"/>
    <w:rsid w:val="003C7198"/>
    <w:rsid w:val="003D0D43"/>
    <w:rsid w:val="003D1DB2"/>
    <w:rsid w:val="003D46D9"/>
    <w:rsid w:val="003D6751"/>
    <w:rsid w:val="003E0601"/>
    <w:rsid w:val="003E2F07"/>
    <w:rsid w:val="003E3C1C"/>
    <w:rsid w:val="003F25AE"/>
    <w:rsid w:val="003F49A4"/>
    <w:rsid w:val="003F5DF7"/>
    <w:rsid w:val="003F6B64"/>
    <w:rsid w:val="00403855"/>
    <w:rsid w:val="004047AD"/>
    <w:rsid w:val="00423E8D"/>
    <w:rsid w:val="00424EC9"/>
    <w:rsid w:val="00430526"/>
    <w:rsid w:val="00431D06"/>
    <w:rsid w:val="00437BE5"/>
    <w:rsid w:val="004647D6"/>
    <w:rsid w:val="00464F9A"/>
    <w:rsid w:val="0047075E"/>
    <w:rsid w:val="00472F96"/>
    <w:rsid w:val="00477F4C"/>
    <w:rsid w:val="004826B5"/>
    <w:rsid w:val="0049131C"/>
    <w:rsid w:val="00496542"/>
    <w:rsid w:val="004B4BC1"/>
    <w:rsid w:val="004F4FD1"/>
    <w:rsid w:val="0050648A"/>
    <w:rsid w:val="00525524"/>
    <w:rsid w:val="0053517E"/>
    <w:rsid w:val="005425E5"/>
    <w:rsid w:val="0054793D"/>
    <w:rsid w:val="005614D2"/>
    <w:rsid w:val="0056568B"/>
    <w:rsid w:val="0057478A"/>
    <w:rsid w:val="005773AD"/>
    <w:rsid w:val="00587684"/>
    <w:rsid w:val="005B11F5"/>
    <w:rsid w:val="005B2427"/>
    <w:rsid w:val="005C31D7"/>
    <w:rsid w:val="005C36CA"/>
    <w:rsid w:val="005C4E44"/>
    <w:rsid w:val="005D52BD"/>
    <w:rsid w:val="005D55AC"/>
    <w:rsid w:val="005E0576"/>
    <w:rsid w:val="005E1BD3"/>
    <w:rsid w:val="005E659A"/>
    <w:rsid w:val="005F0B70"/>
    <w:rsid w:val="005F6793"/>
    <w:rsid w:val="0060565F"/>
    <w:rsid w:val="00606078"/>
    <w:rsid w:val="0062749D"/>
    <w:rsid w:val="00632380"/>
    <w:rsid w:val="006449F7"/>
    <w:rsid w:val="006456D1"/>
    <w:rsid w:val="006458FC"/>
    <w:rsid w:val="006476D3"/>
    <w:rsid w:val="00651347"/>
    <w:rsid w:val="00655BEF"/>
    <w:rsid w:val="006712F5"/>
    <w:rsid w:val="006800DE"/>
    <w:rsid w:val="006B0ECE"/>
    <w:rsid w:val="006B1470"/>
    <w:rsid w:val="006C0638"/>
    <w:rsid w:val="006C1266"/>
    <w:rsid w:val="006F4CE9"/>
    <w:rsid w:val="006F63E9"/>
    <w:rsid w:val="00701033"/>
    <w:rsid w:val="00702217"/>
    <w:rsid w:val="00710ED7"/>
    <w:rsid w:val="007133C6"/>
    <w:rsid w:val="007139E3"/>
    <w:rsid w:val="007155E3"/>
    <w:rsid w:val="00722C8C"/>
    <w:rsid w:val="00725288"/>
    <w:rsid w:val="0072779F"/>
    <w:rsid w:val="00730BF3"/>
    <w:rsid w:val="0073251E"/>
    <w:rsid w:val="00742363"/>
    <w:rsid w:val="00745DF5"/>
    <w:rsid w:val="00746900"/>
    <w:rsid w:val="00761E44"/>
    <w:rsid w:val="00770935"/>
    <w:rsid w:val="007723DD"/>
    <w:rsid w:val="0077679A"/>
    <w:rsid w:val="00793FD8"/>
    <w:rsid w:val="007A4570"/>
    <w:rsid w:val="007C07D2"/>
    <w:rsid w:val="007C095C"/>
    <w:rsid w:val="007C306E"/>
    <w:rsid w:val="007C71DF"/>
    <w:rsid w:val="007D0423"/>
    <w:rsid w:val="007E68DF"/>
    <w:rsid w:val="007F5FC6"/>
    <w:rsid w:val="008003F6"/>
    <w:rsid w:val="00803B14"/>
    <w:rsid w:val="0081522A"/>
    <w:rsid w:val="00822CF1"/>
    <w:rsid w:val="008354C9"/>
    <w:rsid w:val="008520A1"/>
    <w:rsid w:val="008543BE"/>
    <w:rsid w:val="00864B90"/>
    <w:rsid w:val="00874E4B"/>
    <w:rsid w:val="0087685E"/>
    <w:rsid w:val="008A277D"/>
    <w:rsid w:val="008A36F5"/>
    <w:rsid w:val="008E2FF9"/>
    <w:rsid w:val="008E6840"/>
    <w:rsid w:val="008F1071"/>
    <w:rsid w:val="00902A26"/>
    <w:rsid w:val="009121B2"/>
    <w:rsid w:val="00915F73"/>
    <w:rsid w:val="00930BCB"/>
    <w:rsid w:val="00931D8A"/>
    <w:rsid w:val="009403C5"/>
    <w:rsid w:val="00945CCD"/>
    <w:rsid w:val="00950CE4"/>
    <w:rsid w:val="0095594A"/>
    <w:rsid w:val="00966C7A"/>
    <w:rsid w:val="009709D3"/>
    <w:rsid w:val="0097783B"/>
    <w:rsid w:val="00980678"/>
    <w:rsid w:val="009B01E2"/>
    <w:rsid w:val="009B2537"/>
    <w:rsid w:val="009B4DD5"/>
    <w:rsid w:val="009B5AEB"/>
    <w:rsid w:val="009C0B71"/>
    <w:rsid w:val="009C3E93"/>
    <w:rsid w:val="009D0A1D"/>
    <w:rsid w:val="009D3FEF"/>
    <w:rsid w:val="009E0FE2"/>
    <w:rsid w:val="009E162B"/>
    <w:rsid w:val="00A07CEB"/>
    <w:rsid w:val="00A17A48"/>
    <w:rsid w:val="00A2477C"/>
    <w:rsid w:val="00A35AE1"/>
    <w:rsid w:val="00A37F80"/>
    <w:rsid w:val="00A41DC7"/>
    <w:rsid w:val="00A51DA4"/>
    <w:rsid w:val="00A55181"/>
    <w:rsid w:val="00A66239"/>
    <w:rsid w:val="00A80554"/>
    <w:rsid w:val="00A84265"/>
    <w:rsid w:val="00A91E8F"/>
    <w:rsid w:val="00AA00D7"/>
    <w:rsid w:val="00AA2C07"/>
    <w:rsid w:val="00AE34AC"/>
    <w:rsid w:val="00B051A9"/>
    <w:rsid w:val="00B061F8"/>
    <w:rsid w:val="00B07FCD"/>
    <w:rsid w:val="00B14C44"/>
    <w:rsid w:val="00B178FD"/>
    <w:rsid w:val="00B42BE7"/>
    <w:rsid w:val="00B5196C"/>
    <w:rsid w:val="00B5748B"/>
    <w:rsid w:val="00B65624"/>
    <w:rsid w:val="00B87421"/>
    <w:rsid w:val="00B91477"/>
    <w:rsid w:val="00B97127"/>
    <w:rsid w:val="00BA7417"/>
    <w:rsid w:val="00BB17B2"/>
    <w:rsid w:val="00BB435C"/>
    <w:rsid w:val="00BB6948"/>
    <w:rsid w:val="00BC6035"/>
    <w:rsid w:val="00BD199B"/>
    <w:rsid w:val="00BE25DC"/>
    <w:rsid w:val="00BE611C"/>
    <w:rsid w:val="00BF119E"/>
    <w:rsid w:val="00BF143E"/>
    <w:rsid w:val="00BF78D5"/>
    <w:rsid w:val="00C00F10"/>
    <w:rsid w:val="00C04342"/>
    <w:rsid w:val="00C1099C"/>
    <w:rsid w:val="00C10B37"/>
    <w:rsid w:val="00C116B1"/>
    <w:rsid w:val="00C1636F"/>
    <w:rsid w:val="00C2023F"/>
    <w:rsid w:val="00C20347"/>
    <w:rsid w:val="00C21BDD"/>
    <w:rsid w:val="00C27A0E"/>
    <w:rsid w:val="00C4068D"/>
    <w:rsid w:val="00C41D8D"/>
    <w:rsid w:val="00C4743C"/>
    <w:rsid w:val="00C52E46"/>
    <w:rsid w:val="00C54FE0"/>
    <w:rsid w:val="00C634C9"/>
    <w:rsid w:val="00C6404E"/>
    <w:rsid w:val="00C64716"/>
    <w:rsid w:val="00C74866"/>
    <w:rsid w:val="00C84715"/>
    <w:rsid w:val="00C8596B"/>
    <w:rsid w:val="00C87788"/>
    <w:rsid w:val="00C919FC"/>
    <w:rsid w:val="00C92803"/>
    <w:rsid w:val="00C954DA"/>
    <w:rsid w:val="00C95CF4"/>
    <w:rsid w:val="00C960B9"/>
    <w:rsid w:val="00C96103"/>
    <w:rsid w:val="00CA1B80"/>
    <w:rsid w:val="00CA7432"/>
    <w:rsid w:val="00CB07AB"/>
    <w:rsid w:val="00CB128E"/>
    <w:rsid w:val="00CC1D2E"/>
    <w:rsid w:val="00CC22EE"/>
    <w:rsid w:val="00CD077F"/>
    <w:rsid w:val="00CD1C99"/>
    <w:rsid w:val="00CD43B0"/>
    <w:rsid w:val="00CD4AF2"/>
    <w:rsid w:val="00CE1EDF"/>
    <w:rsid w:val="00CF22C3"/>
    <w:rsid w:val="00D029FF"/>
    <w:rsid w:val="00D07743"/>
    <w:rsid w:val="00D14A02"/>
    <w:rsid w:val="00D15CE5"/>
    <w:rsid w:val="00D166EB"/>
    <w:rsid w:val="00D20B0B"/>
    <w:rsid w:val="00D30FDA"/>
    <w:rsid w:val="00D3354E"/>
    <w:rsid w:val="00D504A1"/>
    <w:rsid w:val="00D62D0A"/>
    <w:rsid w:val="00D65EE2"/>
    <w:rsid w:val="00D80298"/>
    <w:rsid w:val="00D80881"/>
    <w:rsid w:val="00D83761"/>
    <w:rsid w:val="00D9265A"/>
    <w:rsid w:val="00DA188F"/>
    <w:rsid w:val="00DA1D62"/>
    <w:rsid w:val="00DA3682"/>
    <w:rsid w:val="00DD1BCE"/>
    <w:rsid w:val="00DE223B"/>
    <w:rsid w:val="00DE3C79"/>
    <w:rsid w:val="00DE5611"/>
    <w:rsid w:val="00E00C78"/>
    <w:rsid w:val="00E05423"/>
    <w:rsid w:val="00E0553F"/>
    <w:rsid w:val="00E057CE"/>
    <w:rsid w:val="00E10E70"/>
    <w:rsid w:val="00E22877"/>
    <w:rsid w:val="00E43639"/>
    <w:rsid w:val="00E5066D"/>
    <w:rsid w:val="00E57FAD"/>
    <w:rsid w:val="00E64335"/>
    <w:rsid w:val="00E646CA"/>
    <w:rsid w:val="00E664C3"/>
    <w:rsid w:val="00E66637"/>
    <w:rsid w:val="00E82BBC"/>
    <w:rsid w:val="00E83D64"/>
    <w:rsid w:val="00E8688E"/>
    <w:rsid w:val="00E87DED"/>
    <w:rsid w:val="00E95C3A"/>
    <w:rsid w:val="00EA329F"/>
    <w:rsid w:val="00EB1938"/>
    <w:rsid w:val="00EB2CF4"/>
    <w:rsid w:val="00EB76E2"/>
    <w:rsid w:val="00F0118A"/>
    <w:rsid w:val="00F1689D"/>
    <w:rsid w:val="00F233E4"/>
    <w:rsid w:val="00F238E1"/>
    <w:rsid w:val="00F24123"/>
    <w:rsid w:val="00F31B48"/>
    <w:rsid w:val="00F3755E"/>
    <w:rsid w:val="00F54943"/>
    <w:rsid w:val="00F649B9"/>
    <w:rsid w:val="00F656EA"/>
    <w:rsid w:val="00F6578A"/>
    <w:rsid w:val="00F70D00"/>
    <w:rsid w:val="00F71CA5"/>
    <w:rsid w:val="00F7622A"/>
    <w:rsid w:val="00F83D7D"/>
    <w:rsid w:val="00F929B7"/>
    <w:rsid w:val="00F953F2"/>
    <w:rsid w:val="00F9563C"/>
    <w:rsid w:val="00FA1309"/>
    <w:rsid w:val="00FA6FF2"/>
    <w:rsid w:val="00FB4269"/>
    <w:rsid w:val="00FC3A8D"/>
    <w:rsid w:val="00FC426B"/>
    <w:rsid w:val="00FC6833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3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Neufeld</cp:lastModifiedBy>
  <cp:revision>3</cp:revision>
  <cp:lastPrinted>2019-11-27T16:43:00Z</cp:lastPrinted>
  <dcterms:created xsi:type="dcterms:W3CDTF">2020-03-04T01:34:00Z</dcterms:created>
  <dcterms:modified xsi:type="dcterms:W3CDTF">2020-03-04T01:35:00Z</dcterms:modified>
</cp:coreProperties>
</file>