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0E7E" w14:textId="77777777" w:rsidR="00B579A1" w:rsidRDefault="00B579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egoe UI" w:hAnsi="Segoe UI" w:cs="Segoe UI"/>
          <w:color w:val="242424"/>
          <w:sz w:val="23"/>
          <w:szCs w:val="23"/>
        </w:rPr>
      </w:pPr>
    </w:p>
    <w:p w14:paraId="25F16CC2" w14:textId="49B4C0EA" w:rsidR="00067614" w:rsidRDefault="00B579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Join Zoom Meeting</w:t>
      </w:r>
      <w:r>
        <w:rPr>
          <w:rFonts w:ascii="Segoe UI" w:hAnsi="Segoe UI" w:cs="Segoe UI"/>
          <w:color w:val="242424"/>
          <w:sz w:val="23"/>
          <w:szCs w:val="23"/>
        </w:rPr>
        <w:br/>
      </w:r>
      <w:hyperlink r:id="rId8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https://ubc.zoom.us/j/61201277491</w:t>
        </w:r>
      </w:hyperlink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Meeting ID: 612 0127 7491</w:t>
      </w:r>
      <w:r>
        <w:rPr>
          <w:rFonts w:ascii="Segoe UI" w:hAnsi="Segoe UI" w:cs="Segoe UI"/>
          <w:color w:val="242424"/>
          <w:sz w:val="23"/>
          <w:szCs w:val="23"/>
        </w:rPr>
        <w:br/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Passcode: 672533</w:t>
      </w:r>
    </w:p>
    <w:p w14:paraId="3659B556" w14:textId="77777777" w:rsidR="00B579A1" w:rsidRDefault="00B579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890" w:type="dxa"/>
        <w:tblInd w:w="-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9"/>
        <w:gridCol w:w="8591"/>
      </w:tblGrid>
      <w:tr w:rsidR="00067614" w14:paraId="00DED9FF" w14:textId="77777777">
        <w:trPr>
          <w:trHeight w:val="222"/>
        </w:trPr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60F4A" w14:textId="77777777" w:rsidR="00067614" w:rsidRDefault="00000000">
            <w:pPr>
              <w:rPr>
                <w:b/>
              </w:rPr>
            </w:pPr>
            <w:r>
              <w:rPr>
                <w:b/>
              </w:rPr>
              <w:t>Welcome</w:t>
            </w:r>
          </w:p>
        </w:tc>
        <w:tc>
          <w:tcPr>
            <w:tcW w:w="8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684B" w14:textId="77777777" w:rsidR="00067614" w:rsidRDefault="00000000">
            <w:pPr>
              <w:ind w:left="40"/>
              <w:rPr>
                <w:b/>
              </w:rPr>
            </w:pPr>
            <w:r>
              <w:rPr>
                <w:b/>
              </w:rPr>
              <w:t>7:00 pm – Call to Order</w:t>
            </w:r>
          </w:p>
        </w:tc>
      </w:tr>
      <w:tr w:rsidR="00067614" w14:paraId="7FAD84BD" w14:textId="77777777">
        <w:trPr>
          <w:trHeight w:val="393"/>
        </w:trPr>
        <w:tc>
          <w:tcPr>
            <w:tcW w:w="2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A976" w14:textId="77777777" w:rsidR="00067614" w:rsidRDefault="00000000">
            <w:pPr>
              <w:rPr>
                <w:b/>
              </w:rPr>
            </w:pPr>
            <w:r>
              <w:rPr>
                <w:b/>
              </w:rPr>
              <w:t>Meeting Attendees:</w:t>
            </w:r>
          </w:p>
        </w:tc>
        <w:tc>
          <w:tcPr>
            <w:tcW w:w="8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D296" w14:textId="77777777" w:rsidR="00067614" w:rsidRDefault="00067614"/>
        </w:tc>
      </w:tr>
      <w:tr w:rsidR="00067614" w14:paraId="25316E1E" w14:textId="77777777">
        <w:trPr>
          <w:trHeight w:val="510"/>
        </w:trPr>
        <w:tc>
          <w:tcPr>
            <w:tcW w:w="2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3C99" w14:textId="77777777" w:rsidR="00067614" w:rsidRDefault="00000000">
            <w:pPr>
              <w:rPr>
                <w:b/>
              </w:rPr>
            </w:pPr>
            <w:r>
              <w:rPr>
                <w:b/>
              </w:rPr>
              <w:t>McKinney Administrators:</w:t>
            </w:r>
          </w:p>
        </w:tc>
        <w:tc>
          <w:tcPr>
            <w:tcW w:w="8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8FD2" w14:textId="77777777" w:rsidR="00067614" w:rsidRDefault="00067614"/>
        </w:tc>
      </w:tr>
      <w:tr w:rsidR="00067614" w14:paraId="7CF49016" w14:textId="77777777">
        <w:trPr>
          <w:trHeight w:val="701"/>
        </w:trPr>
        <w:tc>
          <w:tcPr>
            <w:tcW w:w="2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2E11" w14:textId="77777777" w:rsidR="00067614" w:rsidRDefault="00000000">
            <w:pPr>
              <w:rPr>
                <w:b/>
              </w:rPr>
            </w:pPr>
            <w:r>
              <w:rPr>
                <w:b/>
              </w:rPr>
              <w:t>Adoption of Agenda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632B8" w14:textId="77777777" w:rsidR="00067614" w:rsidRDefault="00067614"/>
        </w:tc>
      </w:tr>
      <w:tr w:rsidR="00067614" w14:paraId="1D0B5F77" w14:textId="77777777">
        <w:trPr>
          <w:trHeight w:val="701"/>
        </w:trPr>
        <w:tc>
          <w:tcPr>
            <w:tcW w:w="22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94A0" w14:textId="77777777" w:rsidR="00067614" w:rsidRDefault="00000000">
            <w:pPr>
              <w:rPr>
                <w:b/>
              </w:rPr>
            </w:pPr>
            <w:r>
              <w:rPr>
                <w:b/>
              </w:rPr>
              <w:t>Chair Update:</w:t>
            </w:r>
            <w:r>
              <w:rPr>
                <w:b/>
              </w:rPr>
              <w:br/>
            </w:r>
            <w:r>
              <w:t>Tara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A90B" w14:textId="77777777" w:rsidR="000676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u w:val="single"/>
              </w:rPr>
              <w:t>Walkathon:</w:t>
            </w:r>
            <w:r>
              <w:t xml:space="preserve">  </w:t>
            </w:r>
          </w:p>
          <w:p w14:paraId="20B412EB" w14:textId="77777777" w:rsidR="000676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r>
              <w:rPr>
                <w:b/>
                <w:i/>
              </w:rPr>
              <w:t>Actions from last meeting</w:t>
            </w:r>
          </w:p>
          <w:p w14:paraId="37468808" w14:textId="77777777" w:rsidR="00067614" w:rsidRDefault="00000000">
            <w:pPr>
              <w:numPr>
                <w:ilvl w:val="0"/>
                <w:numId w:val="3"/>
              </w:numPr>
              <w:ind w:left="388"/>
            </w:pPr>
            <w:r>
              <w:t>Michelle: Gather list of grand prize ideas.</w:t>
            </w:r>
          </w:p>
          <w:p w14:paraId="27DD5966" w14:textId="77777777" w:rsidR="00067614" w:rsidRDefault="00000000">
            <w:pPr>
              <w:numPr>
                <w:ilvl w:val="1"/>
                <w:numId w:val="3"/>
              </w:numPr>
            </w:pPr>
            <w:r>
              <w:t>Tara contacted Cineplex, Purdy’s for donations but won’t hear for few weeks.</w:t>
            </w:r>
          </w:p>
          <w:p w14:paraId="71BB6443" w14:textId="77777777" w:rsidR="00067614" w:rsidRDefault="00000000">
            <w:pPr>
              <w:numPr>
                <w:ilvl w:val="0"/>
                <w:numId w:val="3"/>
              </w:numPr>
              <w:ind w:left="388"/>
            </w:pPr>
            <w:r>
              <w:t>Monika: Discuss with teachers their preferences for walkathon routes and whether divisions walk at the same time or at different times of the day.</w:t>
            </w:r>
          </w:p>
          <w:p w14:paraId="3D023FBF" w14:textId="77777777" w:rsidR="00067614" w:rsidRDefault="00000000">
            <w:pPr>
              <w:numPr>
                <w:ilvl w:val="0"/>
                <w:numId w:val="3"/>
              </w:numPr>
              <w:ind w:left="388"/>
            </w:pPr>
            <w:r>
              <w:t>Tara: Ask Diefenbaker how pledges were handled.</w:t>
            </w:r>
          </w:p>
          <w:p w14:paraId="1A546153" w14:textId="77777777" w:rsidR="00067614" w:rsidRDefault="00067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22665F3" w14:textId="77777777" w:rsidR="000676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r>
              <w:rPr>
                <w:b/>
                <w:i/>
              </w:rPr>
              <w:t>Walkathon: New</w:t>
            </w:r>
          </w:p>
          <w:p w14:paraId="0621E8FB" w14:textId="77777777" w:rsidR="00067614" w:rsidRDefault="00067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DF3A685" w14:textId="77777777" w:rsidR="00067614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Set the </w:t>
            </w:r>
            <w:proofErr w:type="gramStart"/>
            <w:r>
              <w:t>route</w:t>
            </w:r>
            <w:proofErr w:type="gramEnd"/>
          </w:p>
          <w:p w14:paraId="67482524" w14:textId="77777777" w:rsidR="00067614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Determine how many volunteers required and </w:t>
            </w:r>
            <w:proofErr w:type="gramStart"/>
            <w:r>
              <w:t>where</w:t>
            </w:r>
            <w:proofErr w:type="gramEnd"/>
          </w:p>
          <w:p w14:paraId="55C5B456" w14:textId="77777777" w:rsidR="00067614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Do we supply a treat (like sports day)?</w:t>
            </w:r>
          </w:p>
          <w:p w14:paraId="1CA4346A" w14:textId="77777777" w:rsidR="00067614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Set timeline for the fundraising start and final day to </w:t>
            </w:r>
            <w:proofErr w:type="gramStart"/>
            <w:r>
              <w:t>contribute</w:t>
            </w:r>
            <w:proofErr w:type="gramEnd"/>
          </w:p>
          <w:p w14:paraId="627B92EF" w14:textId="77777777" w:rsidR="00067614" w:rsidRDefault="00067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9C0BF27" w14:textId="77777777" w:rsidR="000676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Playground: </w:t>
            </w:r>
          </w:p>
          <w:p w14:paraId="32721D53" w14:textId="77777777" w:rsidR="000676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  <w:r>
              <w:rPr>
                <w:b/>
                <w:i/>
              </w:rPr>
              <w:t>Actions from last meeting</w:t>
            </w:r>
          </w:p>
          <w:p w14:paraId="5EDBD10B" w14:textId="77777777" w:rsidR="00067614" w:rsidRDefault="00000000">
            <w:pPr>
              <w:numPr>
                <w:ilvl w:val="0"/>
                <w:numId w:val="3"/>
              </w:numPr>
              <w:ind w:left="388"/>
            </w:pPr>
            <w:r>
              <w:t>Michelle: Contact Habitat for pricing options.</w:t>
            </w:r>
          </w:p>
          <w:p w14:paraId="31EF6F4F" w14:textId="77777777" w:rsidR="00067614" w:rsidRDefault="00000000">
            <w:pPr>
              <w:numPr>
                <w:ilvl w:val="0"/>
                <w:numId w:val="3"/>
              </w:numPr>
              <w:ind w:left="388"/>
            </w:pPr>
            <w:r>
              <w:t>Eileen: Check on available grants for playground fundraising.</w:t>
            </w:r>
          </w:p>
          <w:p w14:paraId="498DFB25" w14:textId="77777777" w:rsidR="00067614" w:rsidRDefault="00000000">
            <w:pPr>
              <w:ind w:left="720"/>
            </w:pPr>
            <w:hyperlink r:id="rId9">
              <w:r>
                <w:rPr>
                  <w:color w:val="1155CC"/>
                  <w:u w:val="single"/>
                </w:rPr>
                <w:t>https://www.canadapost-postescanada.ca/cpc/en/our-company/giving-back-to-our-communities/canada-post-community-foundation/community-foundation-application.page</w:t>
              </w:r>
            </w:hyperlink>
          </w:p>
          <w:p w14:paraId="66E8A549" w14:textId="77777777" w:rsidR="00067614" w:rsidRDefault="00067614">
            <w:pPr>
              <w:ind w:left="720"/>
              <w:rPr>
                <w:color w:val="1155CC"/>
                <w:u w:val="single"/>
              </w:rPr>
            </w:pPr>
          </w:p>
          <w:p w14:paraId="0619E27A" w14:textId="77777777" w:rsidR="00067614" w:rsidRDefault="00000000">
            <w:pPr>
              <w:ind w:left="720"/>
            </w:pPr>
            <w:hyperlink r:id="rId10">
              <w:r>
                <w:rPr>
                  <w:color w:val="1155CC"/>
                  <w:u w:val="single"/>
                </w:rPr>
                <w:t>https://www.canada.ca/en/employment-social-development/programs/enabling-accessibility-fund.html</w:t>
              </w:r>
            </w:hyperlink>
          </w:p>
          <w:p w14:paraId="2A120696" w14:textId="77777777" w:rsidR="00067614" w:rsidRDefault="00067614">
            <w:pPr>
              <w:ind w:left="720"/>
              <w:rPr>
                <w:color w:val="1155CC"/>
                <w:u w:val="single"/>
              </w:rPr>
            </w:pPr>
          </w:p>
          <w:p w14:paraId="10937F0A" w14:textId="77777777" w:rsidR="00067614" w:rsidRDefault="00000000">
            <w:pPr>
              <w:ind w:left="720"/>
            </w:pPr>
            <w:hyperlink r:id="rId11">
              <w:r>
                <w:rPr>
                  <w:color w:val="1155CC"/>
                  <w:u w:val="single"/>
                </w:rPr>
                <w:t>https://www.kiwanis.org/childrens-fund/grants/club-grant-program</w:t>
              </w:r>
            </w:hyperlink>
          </w:p>
          <w:p w14:paraId="057D4E3F" w14:textId="77777777" w:rsidR="00067614" w:rsidRDefault="00067614">
            <w:pPr>
              <w:ind w:left="720"/>
              <w:rPr>
                <w:color w:val="1155CC"/>
                <w:u w:val="single"/>
              </w:rPr>
            </w:pPr>
          </w:p>
          <w:p w14:paraId="332F6F6D" w14:textId="77777777" w:rsidR="00067614" w:rsidRDefault="00000000">
            <w:pPr>
              <w:ind w:left="720"/>
            </w:pPr>
            <w:r>
              <w:rPr>
                <w:color w:val="1155CC"/>
                <w:u w:val="single"/>
              </w:rPr>
              <w:t xml:space="preserve">Trees: </w:t>
            </w:r>
            <w:hyperlink r:id="rId12">
              <w:r>
                <w:rPr>
                  <w:color w:val="1155CC"/>
                  <w:u w:val="single"/>
                </w:rPr>
                <w:t>https://www.td.com/ca/en/about-td/ready-commitment/funding/fef-grant</w:t>
              </w:r>
            </w:hyperlink>
          </w:p>
          <w:p w14:paraId="3DD26657" w14:textId="77777777" w:rsidR="00067614" w:rsidRDefault="00067614">
            <w:pPr>
              <w:ind w:left="720"/>
              <w:rPr>
                <w:color w:val="1155CC"/>
                <w:u w:val="single"/>
              </w:rPr>
            </w:pPr>
          </w:p>
          <w:p w14:paraId="4BACE4DB" w14:textId="77777777" w:rsidR="00067614" w:rsidRDefault="00067614">
            <w:pPr>
              <w:ind w:left="720"/>
              <w:rPr>
                <w:color w:val="1155CC"/>
                <w:u w:val="single"/>
              </w:rPr>
            </w:pPr>
          </w:p>
          <w:p w14:paraId="42D489D0" w14:textId="77777777" w:rsidR="00067614" w:rsidRDefault="00067614"/>
          <w:p w14:paraId="6EB7CBBF" w14:textId="77777777" w:rsidR="00067614" w:rsidRDefault="00000000">
            <w:pPr>
              <w:rPr>
                <w:b/>
                <w:i/>
              </w:rPr>
            </w:pPr>
            <w:r>
              <w:rPr>
                <w:b/>
                <w:i/>
              </w:rPr>
              <w:t>Playground new</w:t>
            </w:r>
          </w:p>
          <w:p w14:paraId="1C1060C4" w14:textId="77777777" w:rsidR="00067614" w:rsidRDefault="00000000">
            <w:pPr>
              <w:numPr>
                <w:ilvl w:val="0"/>
                <w:numId w:val="1"/>
              </w:numPr>
            </w:pPr>
            <w:r>
              <w:t xml:space="preserve">Tara to distribute corporate donations </w:t>
            </w:r>
            <w:proofErr w:type="gramStart"/>
            <w:r>
              <w:t>requests</w:t>
            </w:r>
            <w:proofErr w:type="gramEnd"/>
          </w:p>
          <w:p w14:paraId="3B5CF4C7" w14:textId="77777777" w:rsidR="00067614" w:rsidRDefault="00000000">
            <w:pPr>
              <w:numPr>
                <w:ilvl w:val="1"/>
                <w:numId w:val="1"/>
              </w:numPr>
            </w:pPr>
            <w:r>
              <w:t>Developers in catchment</w:t>
            </w:r>
          </w:p>
          <w:p w14:paraId="78274B42" w14:textId="77777777" w:rsidR="00067614" w:rsidRDefault="00000000">
            <w:pPr>
              <w:numPr>
                <w:ilvl w:val="1"/>
                <w:numId w:val="1"/>
              </w:numPr>
            </w:pPr>
            <w:r>
              <w:t xml:space="preserve">TD Bank? </w:t>
            </w:r>
          </w:p>
          <w:p w14:paraId="167F226F" w14:textId="77777777" w:rsidR="00067614" w:rsidRDefault="00000000">
            <w:pPr>
              <w:numPr>
                <w:ilvl w:val="1"/>
                <w:numId w:val="1"/>
              </w:numPr>
            </w:pPr>
            <w:r>
              <w:t xml:space="preserve">Ask school community to reach out to their businesses for corporate </w:t>
            </w:r>
            <w:proofErr w:type="gramStart"/>
            <w:r>
              <w:t>donations</w:t>
            </w:r>
            <w:proofErr w:type="gramEnd"/>
          </w:p>
          <w:p w14:paraId="2658AEC1" w14:textId="77777777" w:rsidR="00067614" w:rsidRDefault="00067614"/>
          <w:p w14:paraId="3334DEF5" w14:textId="77777777" w:rsidR="00067614" w:rsidRDefault="00000000">
            <w:r>
              <w:br/>
              <w:t xml:space="preserve">Other Fundraising: </w:t>
            </w:r>
          </w:p>
          <w:p w14:paraId="0E5A235D" w14:textId="77777777" w:rsidR="00067614" w:rsidRDefault="00067614"/>
          <w:p w14:paraId="330B6FC4" w14:textId="77777777" w:rsidR="00067614" w:rsidRDefault="00000000">
            <w:pPr>
              <w:numPr>
                <w:ilvl w:val="0"/>
                <w:numId w:val="3"/>
              </w:numPr>
              <w:ind w:left="388"/>
            </w:pPr>
            <w:r>
              <w:t>Monika: Check with Gordon and Helen if the school can assist with handling the TD Bank donation to the Grade 7 fundraiser.</w:t>
            </w:r>
          </w:p>
          <w:p w14:paraId="58CB88E5" w14:textId="77777777" w:rsidR="00067614" w:rsidRDefault="00000000">
            <w:pPr>
              <w:numPr>
                <w:ilvl w:val="0"/>
                <w:numId w:val="3"/>
              </w:numPr>
              <w:ind w:left="388"/>
            </w:pPr>
            <w:r>
              <w:t>Cheryl: Contact Cobs Bread about account.</w:t>
            </w:r>
          </w:p>
          <w:p w14:paraId="134F991A" w14:textId="77777777" w:rsidR="00067614" w:rsidRDefault="00067614"/>
          <w:p w14:paraId="6FB1411A" w14:textId="77777777" w:rsidR="00067614" w:rsidRDefault="00067614"/>
          <w:p w14:paraId="7E1B674C" w14:textId="77777777" w:rsidR="00067614" w:rsidRDefault="00000000">
            <w:r>
              <w:t xml:space="preserve">Other: </w:t>
            </w:r>
          </w:p>
          <w:p w14:paraId="7C56BB54" w14:textId="77777777" w:rsidR="00067614" w:rsidRDefault="00067614"/>
          <w:p w14:paraId="265D74F0" w14:textId="77777777" w:rsidR="00067614" w:rsidRDefault="00000000">
            <w:pPr>
              <w:numPr>
                <w:ilvl w:val="0"/>
                <w:numId w:val="3"/>
              </w:numPr>
              <w:ind w:left="388"/>
            </w:pPr>
            <w:r>
              <w:t>Monika: Follow up with Helen about reconciling field trip costs before June 13 and advise Eileen (to determine amount of unused field trip funds for offsetting cost of grade 6/7 outdoor experience).</w:t>
            </w:r>
          </w:p>
          <w:p w14:paraId="6A5BD28F" w14:textId="77777777" w:rsidR="00067614" w:rsidRDefault="00067614"/>
          <w:p w14:paraId="5FA99AB4" w14:textId="77777777" w:rsidR="00067614" w:rsidRDefault="00067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8A0D4AB" w14:textId="77777777" w:rsidR="00067614" w:rsidRDefault="00067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67614" w14:paraId="366DB75A" w14:textId="77777777">
        <w:trPr>
          <w:trHeight w:val="1321"/>
        </w:trPr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A2CAC" w14:textId="77777777" w:rsidR="00067614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Administrator’s</w:t>
            </w:r>
          </w:p>
          <w:p w14:paraId="1670B786" w14:textId="77777777" w:rsidR="00067614" w:rsidRDefault="00000000">
            <w:pPr>
              <w:rPr>
                <w:b/>
              </w:rPr>
            </w:pPr>
            <w:r>
              <w:rPr>
                <w:b/>
              </w:rPr>
              <w:t>Report</w:t>
            </w:r>
          </w:p>
        </w:tc>
        <w:tc>
          <w:tcPr>
            <w:tcW w:w="8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D5EE0" w14:textId="77777777" w:rsidR="00067614" w:rsidRDefault="00067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67614" w14:paraId="52D480E2" w14:textId="77777777">
        <w:trPr>
          <w:trHeight w:val="3391"/>
        </w:trPr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DAD4" w14:textId="77777777" w:rsidR="00067614" w:rsidRDefault="00000000">
            <w:r>
              <w:rPr>
                <w:b/>
              </w:rPr>
              <w:lastRenderedPageBreak/>
              <w:t>Treasurer’s Report:</w:t>
            </w:r>
            <w:r>
              <w:rPr>
                <w:b/>
              </w:rPr>
              <w:br/>
            </w:r>
            <w:r>
              <w:t>Eileen</w:t>
            </w:r>
          </w:p>
        </w:tc>
        <w:tc>
          <w:tcPr>
            <w:tcW w:w="8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B668" w14:textId="77777777" w:rsidR="00067614" w:rsidRDefault="000676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67614" w14:paraId="0057F53D" w14:textId="77777777"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346B" w14:textId="77777777" w:rsidR="00067614" w:rsidRDefault="00000000">
            <w:pPr>
              <w:rPr>
                <w:b/>
              </w:rPr>
            </w:pPr>
            <w:r>
              <w:rPr>
                <w:b/>
              </w:rPr>
              <w:t xml:space="preserve">Food Days Coordinator: </w:t>
            </w:r>
            <w:r>
              <w:rPr>
                <w:b/>
              </w:rPr>
              <w:br/>
            </w:r>
            <w:r>
              <w:t>n/a</w:t>
            </w:r>
          </w:p>
        </w:tc>
        <w:tc>
          <w:tcPr>
            <w:tcW w:w="85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4D04D" w14:textId="77777777" w:rsidR="00067614" w:rsidRDefault="00067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67614" w14:paraId="017980E8" w14:textId="77777777"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E1C7" w14:textId="77777777" w:rsidR="00067614" w:rsidRDefault="00000000">
            <w:pPr>
              <w:rPr>
                <w:b/>
              </w:rPr>
            </w:pPr>
            <w:r>
              <w:rPr>
                <w:b/>
              </w:rPr>
              <w:t>Fruit and Veggie Program:</w:t>
            </w:r>
            <w:r>
              <w:rPr>
                <w:b/>
              </w:rPr>
              <w:br/>
            </w:r>
            <w:r>
              <w:t>n/a</w:t>
            </w:r>
          </w:p>
        </w:tc>
        <w:tc>
          <w:tcPr>
            <w:tcW w:w="85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D671D" w14:textId="77777777" w:rsidR="00067614" w:rsidRDefault="00067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67614" w14:paraId="31594CED" w14:textId="77777777"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2EEB1" w14:textId="77777777" w:rsidR="00067614" w:rsidRDefault="00000000">
            <w:r>
              <w:rPr>
                <w:b/>
              </w:rPr>
              <w:t>Social Media Liaison:</w:t>
            </w:r>
            <w:r>
              <w:rPr>
                <w:b/>
              </w:rPr>
              <w:br/>
            </w:r>
            <w:r>
              <w:t>n/a</w:t>
            </w:r>
          </w:p>
        </w:tc>
        <w:tc>
          <w:tcPr>
            <w:tcW w:w="8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CECC" w14:textId="77777777" w:rsidR="00067614" w:rsidRDefault="00067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67614" w14:paraId="4E1589AB" w14:textId="77777777">
        <w:trPr>
          <w:trHeight w:val="1128"/>
        </w:trPr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F5F7" w14:textId="77777777" w:rsidR="00067614" w:rsidRDefault="00000000">
            <w:pPr>
              <w:rPr>
                <w:b/>
              </w:rPr>
            </w:pPr>
            <w:r>
              <w:rPr>
                <w:b/>
              </w:rPr>
              <w:t>Other Business</w:t>
            </w:r>
          </w:p>
        </w:tc>
        <w:tc>
          <w:tcPr>
            <w:tcW w:w="85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E4B8" w14:textId="77777777" w:rsidR="000676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Grade 7 Fundraising: </w:t>
            </w:r>
          </w:p>
          <w:p w14:paraId="33C30E1B" w14:textId="77777777" w:rsidR="00067614" w:rsidRDefault="00067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D01028A" w14:textId="77777777" w:rsidR="000676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AGM:   New executive positions. </w:t>
            </w:r>
          </w:p>
          <w:p w14:paraId="0ACB5515" w14:textId="77777777" w:rsidR="00067614" w:rsidRDefault="00067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58BBE27" w14:textId="77777777" w:rsidR="000676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Update on schools joining Deborah talk and final </w:t>
            </w:r>
            <w:proofErr w:type="gramStart"/>
            <w:r>
              <w:t>costs</w:t>
            </w:r>
            <w:proofErr w:type="gramEnd"/>
          </w:p>
          <w:p w14:paraId="4D0AA87F" w14:textId="77777777" w:rsidR="00067614" w:rsidRDefault="00067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EEF12C" w14:textId="77777777" w:rsidR="0006761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SLSS Bursary</w:t>
            </w:r>
          </w:p>
          <w:p w14:paraId="65A6E113" w14:textId="77777777" w:rsidR="00067614" w:rsidRDefault="00067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67614" w14:paraId="12A34079" w14:textId="77777777">
        <w:trPr>
          <w:trHeight w:val="495"/>
        </w:trPr>
        <w:tc>
          <w:tcPr>
            <w:tcW w:w="22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30F3" w14:textId="77777777" w:rsidR="00067614" w:rsidRDefault="00000000">
            <w:pPr>
              <w:rPr>
                <w:b/>
              </w:rPr>
            </w:pPr>
            <w:r>
              <w:rPr>
                <w:b/>
              </w:rPr>
              <w:t>Adjournment</w:t>
            </w:r>
          </w:p>
        </w:tc>
        <w:tc>
          <w:tcPr>
            <w:tcW w:w="859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AD3A" w14:textId="77777777" w:rsidR="00067614" w:rsidRDefault="00067614"/>
        </w:tc>
      </w:tr>
      <w:tr w:rsidR="00067614" w14:paraId="0677073F" w14:textId="77777777">
        <w:trPr>
          <w:trHeight w:val="495"/>
        </w:trPr>
        <w:tc>
          <w:tcPr>
            <w:tcW w:w="22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107D" w14:textId="77777777" w:rsidR="00067614" w:rsidRDefault="00000000">
            <w:pPr>
              <w:rPr>
                <w:b/>
              </w:rPr>
            </w:pPr>
            <w:r>
              <w:rPr>
                <w:b/>
              </w:rPr>
              <w:t>Summary of Actions</w:t>
            </w:r>
          </w:p>
        </w:tc>
        <w:tc>
          <w:tcPr>
            <w:tcW w:w="85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5D87" w14:textId="77777777" w:rsidR="00067614" w:rsidRDefault="00067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F5DB176" w14:textId="77777777" w:rsidR="00067614" w:rsidRDefault="00067614">
      <w:pPr>
        <w:rPr>
          <w:sz w:val="10"/>
          <w:szCs w:val="10"/>
        </w:rPr>
      </w:pPr>
    </w:p>
    <w:sectPr w:rsidR="0006761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630" w:right="1440" w:bottom="99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8580" w14:textId="77777777" w:rsidR="009068AF" w:rsidRDefault="009068AF">
      <w:pPr>
        <w:spacing w:line="240" w:lineRule="auto"/>
      </w:pPr>
      <w:r>
        <w:separator/>
      </w:r>
    </w:p>
  </w:endnote>
  <w:endnote w:type="continuationSeparator" w:id="0">
    <w:p w14:paraId="4CE3C033" w14:textId="77777777" w:rsidR="009068AF" w:rsidRDefault="00906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1CFF" w14:textId="505F1085" w:rsidR="000676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579A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579A1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D7C1" w14:textId="77777777" w:rsidR="0006761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579A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B579A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0C13" w14:textId="77777777" w:rsidR="009068AF" w:rsidRDefault="009068AF">
      <w:pPr>
        <w:spacing w:line="240" w:lineRule="auto"/>
      </w:pPr>
      <w:r>
        <w:separator/>
      </w:r>
    </w:p>
  </w:footnote>
  <w:footnote w:type="continuationSeparator" w:id="0">
    <w:p w14:paraId="081D2AC9" w14:textId="77777777" w:rsidR="009068AF" w:rsidRDefault="00906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94B2" w14:textId="77777777" w:rsidR="00067614" w:rsidRDefault="00000000">
    <w:pPr>
      <w:ind w:left="-630"/>
      <w:rPr>
        <w:b/>
        <w:sz w:val="28"/>
        <w:szCs w:val="28"/>
      </w:rPr>
    </w:pPr>
    <w:r>
      <w:rPr>
        <w:b/>
        <w:sz w:val="28"/>
        <w:szCs w:val="28"/>
      </w:rPr>
      <w:t>McKinney PAC Meeting – Minutes</w:t>
    </w:r>
  </w:p>
  <w:p w14:paraId="1BE93A2C" w14:textId="77777777" w:rsidR="00067614" w:rsidRDefault="00067614">
    <w:pPr>
      <w:ind w:left="-63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A293" w14:textId="77777777" w:rsidR="00067614" w:rsidRDefault="00000000">
    <w:pPr>
      <w:ind w:left="-630"/>
      <w:rPr>
        <w:b/>
        <w:sz w:val="28"/>
        <w:szCs w:val="28"/>
      </w:rPr>
    </w:pPr>
    <w:r>
      <w:rPr>
        <w:b/>
        <w:sz w:val="28"/>
        <w:szCs w:val="28"/>
      </w:rPr>
      <w:t>McKinney PAC Meeting – Minutes</w:t>
    </w:r>
  </w:p>
  <w:p w14:paraId="44A5B0D4" w14:textId="77777777" w:rsidR="00067614" w:rsidRDefault="00000000">
    <w:pPr>
      <w:ind w:left="-630"/>
      <w:rPr>
        <w:sz w:val="24"/>
        <w:szCs w:val="24"/>
      </w:rPr>
    </w:pPr>
    <w:r>
      <w:rPr>
        <w:sz w:val="24"/>
        <w:szCs w:val="24"/>
      </w:rPr>
      <w:t xml:space="preserve">April 13, </w:t>
    </w:r>
    <w:proofErr w:type="gramStart"/>
    <w:r>
      <w:rPr>
        <w:sz w:val="24"/>
        <w:szCs w:val="24"/>
      </w:rPr>
      <w:t>2023</w:t>
    </w:r>
    <w:proofErr w:type="gramEnd"/>
    <w:r>
      <w:rPr>
        <w:sz w:val="24"/>
        <w:szCs w:val="24"/>
      </w:rPr>
      <w:t xml:space="preserve"> at McKinney Library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C75"/>
    <w:multiLevelType w:val="multilevel"/>
    <w:tmpl w:val="0D942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772F91"/>
    <w:multiLevelType w:val="multilevel"/>
    <w:tmpl w:val="F878AA4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430F7C"/>
    <w:multiLevelType w:val="multilevel"/>
    <w:tmpl w:val="77127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1E2707"/>
    <w:multiLevelType w:val="multilevel"/>
    <w:tmpl w:val="D7044E06"/>
    <w:lvl w:ilvl="0">
      <w:start w:val="1"/>
      <w:numFmt w:val="bullet"/>
      <w:lvlText w:val="­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0864386">
    <w:abstractNumId w:val="2"/>
  </w:num>
  <w:num w:numId="2" w16cid:durableId="627711943">
    <w:abstractNumId w:val="3"/>
  </w:num>
  <w:num w:numId="3" w16cid:durableId="226569961">
    <w:abstractNumId w:val="1"/>
  </w:num>
  <w:num w:numId="4" w16cid:durableId="1755324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614"/>
    <w:rsid w:val="00067614"/>
    <w:rsid w:val="0019035E"/>
    <w:rsid w:val="009068AF"/>
    <w:rsid w:val="00B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65BD4"/>
  <w15:docId w15:val="{EA18FCA7-9B40-1E4A-952C-D8B62DE9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D2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2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20E"/>
  </w:style>
  <w:style w:type="paragraph" w:styleId="Footer">
    <w:name w:val="footer"/>
    <w:basedOn w:val="Normal"/>
    <w:link w:val="FooterChar"/>
    <w:uiPriority w:val="99"/>
    <w:unhideWhenUsed/>
    <w:rsid w:val="008762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20E"/>
  </w:style>
  <w:style w:type="character" w:styleId="Hyperlink">
    <w:name w:val="Hyperlink"/>
    <w:basedOn w:val="DefaultParagraphFont"/>
    <w:uiPriority w:val="99"/>
    <w:unhideWhenUsed/>
    <w:rsid w:val="00974B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B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1F9"/>
    <w:rPr>
      <w:color w:val="800080" w:themeColor="followed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c.zoom.us/j/6120127749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d.com/ca/en/about-td/ready-commitment/funding/fef-gra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wanis.org/childrens-fund/grants/club-grant-progr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anada.ca/en/employment-social-development/programs/enabling-accessibility-fun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nadapost-postescanada.ca/cpc/en/our-company/giving-back-to-our-communities/canada-post-community-foundation/community-foundation-application.pa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x64VCUbTbBgGM5KPhQkmMsJ+6A==">AMUW2mV/rXrWvPL4i5322bq1DOgOiIn4DNPc849Qy0NXflM3kano480XkKRwRg8xkF6Na9WKB6Owd/RcpOjM7gWn3pveQ1RQijKx273xi/PD4AdboLOukIjlojHAAd32mWw9RxiNYT6jYYfhAf9OqcU/HGaYvL85WY7wj+bD16qEpy379zGYHVDKhzfzPRl77qU7QfLbIEL2BvV1gVJsZg0DQJvI0FI1UA4lDWr+W/kfV48A9bBfbQyaSXgLxhuhyiwro1Y0Wzv/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Gordon Fitt</cp:lastModifiedBy>
  <cp:revision>2</cp:revision>
  <dcterms:created xsi:type="dcterms:W3CDTF">2023-04-05T16:04:00Z</dcterms:created>
  <dcterms:modified xsi:type="dcterms:W3CDTF">2023-04-05T16:04:00Z</dcterms:modified>
</cp:coreProperties>
</file>